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BF110C" w14:textId="77777777" w:rsidR="00512BFF" w:rsidRPr="00CA592F" w:rsidRDefault="00512BFF" w:rsidP="00512BFF">
      <w:pPr>
        <w:ind w:left="567"/>
        <w:jc w:val="right"/>
        <w:rPr>
          <w:shd w:val="clear" w:color="auto" w:fill="FFFFFF"/>
        </w:rPr>
      </w:pPr>
      <w:r w:rsidRPr="00CA592F">
        <w:rPr>
          <w:shd w:val="clear" w:color="auto" w:fill="FFFFFF"/>
        </w:rPr>
        <w:t>(Ф 21.01 – 03)</w:t>
      </w:r>
    </w:p>
    <w:p w14:paraId="62FDE016" w14:textId="77777777" w:rsidR="00512BFF" w:rsidRPr="00CA592F" w:rsidRDefault="00512BFF" w:rsidP="00512BFF">
      <w:pPr>
        <w:ind w:left="567"/>
        <w:jc w:val="right"/>
        <w:rPr>
          <w:sz w:val="12"/>
          <w:szCs w:val="12"/>
          <w:shd w:val="clear" w:color="auto" w:fill="FFFFFF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261"/>
        <w:gridCol w:w="2410"/>
        <w:gridCol w:w="4750"/>
      </w:tblGrid>
      <w:tr w:rsidR="00512BFF" w:rsidRPr="00CA592F" w14:paraId="076EA89D" w14:textId="77777777" w:rsidTr="00A62133">
        <w:trPr>
          <w:trHeight w:val="2131"/>
        </w:trPr>
        <w:tc>
          <w:tcPr>
            <w:tcW w:w="3261" w:type="dxa"/>
            <w:tcBorders>
              <w:top w:val="nil"/>
              <w:left w:val="nil"/>
            </w:tcBorders>
            <w:tcMar>
              <w:top w:w="28" w:type="dxa"/>
              <w:bottom w:w="28" w:type="dxa"/>
            </w:tcMar>
          </w:tcPr>
          <w:p w14:paraId="408A86F5" w14:textId="7336BF3E" w:rsidR="00512BFF" w:rsidRPr="00CA592F" w:rsidRDefault="00512BFF" w:rsidP="00A62133">
            <w:pPr>
              <w:spacing w:line="247" w:lineRule="auto"/>
              <w:rPr>
                <w:b/>
                <w:color w:val="000000"/>
                <w:sz w:val="16"/>
                <w:szCs w:val="16"/>
                <w:shd w:val="clear" w:color="auto" w:fill="FFFFFF"/>
              </w:rPr>
            </w:pPr>
            <w:r w:rsidRPr="00CA592F"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3052BAD3" wp14:editId="1D20179E">
                  <wp:simplePos x="0" y="0"/>
                  <wp:positionH relativeFrom="column">
                    <wp:posOffset>145415</wp:posOffset>
                  </wp:positionH>
                  <wp:positionV relativeFrom="paragraph">
                    <wp:posOffset>136525</wp:posOffset>
                  </wp:positionV>
                  <wp:extent cx="1572260" cy="1442720"/>
                  <wp:effectExtent l="0" t="0" r="8890" b="5080"/>
                  <wp:wrapTight wrapText="bothSides">
                    <wp:wrapPolygon edited="0">
                      <wp:start x="0" y="0"/>
                      <wp:lineTo x="0" y="21391"/>
                      <wp:lineTo x="21460" y="21391"/>
                      <wp:lineTo x="21460" y="0"/>
                      <wp:lineTo x="0" y="0"/>
                    </wp:wrapPolygon>
                  </wp:wrapTight>
                  <wp:docPr id="1" name="Рисунок 1" descr="04_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04_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2260" cy="1442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160" w:type="dxa"/>
            <w:gridSpan w:val="2"/>
            <w:shd w:val="clear" w:color="auto" w:fill="FFFFFF"/>
            <w:tcMar>
              <w:top w:w="28" w:type="dxa"/>
              <w:bottom w:w="28" w:type="dxa"/>
            </w:tcMar>
            <w:vAlign w:val="center"/>
          </w:tcPr>
          <w:p w14:paraId="1D682C1D" w14:textId="77777777" w:rsidR="00512BFF" w:rsidRPr="00CA592F" w:rsidRDefault="00512BFF" w:rsidP="00A62133">
            <w:pPr>
              <w:spacing w:line="247" w:lineRule="auto"/>
              <w:jc w:val="center"/>
              <w:rPr>
                <w:b/>
                <w:shd w:val="clear" w:color="auto" w:fill="FFFFFF"/>
              </w:rPr>
            </w:pPr>
            <w:r w:rsidRPr="00CA592F">
              <w:rPr>
                <w:b/>
                <w:shd w:val="clear" w:color="auto" w:fill="FFFFFF"/>
              </w:rPr>
              <w:t>СИЛАБУС НАВЧАЛЬНОЇ ДИСЦИПЛІНИ</w:t>
            </w:r>
          </w:p>
          <w:p w14:paraId="40711679" w14:textId="77777777" w:rsidR="00512BFF" w:rsidRPr="00CA592F" w:rsidRDefault="00512BFF" w:rsidP="00A62133">
            <w:pPr>
              <w:spacing w:line="247" w:lineRule="auto"/>
              <w:jc w:val="center"/>
              <w:rPr>
                <w:b/>
                <w:sz w:val="12"/>
                <w:szCs w:val="12"/>
                <w:shd w:val="clear" w:color="auto" w:fill="FFFFFF"/>
              </w:rPr>
            </w:pPr>
          </w:p>
          <w:p w14:paraId="4D77F3CD" w14:textId="6C3B0BDD" w:rsidR="00512BFF" w:rsidRPr="00CA592F" w:rsidRDefault="00512BFF" w:rsidP="00A62133">
            <w:pPr>
              <w:spacing w:line="247" w:lineRule="auto"/>
              <w:jc w:val="center"/>
              <w:rPr>
                <w:b/>
                <w:shd w:val="clear" w:color="auto" w:fill="FFFFFF"/>
              </w:rPr>
            </w:pPr>
            <w:r w:rsidRPr="00CA592F">
              <w:rPr>
                <w:b/>
                <w:shd w:val="clear" w:color="auto" w:fill="FFFFFF"/>
              </w:rPr>
              <w:t>«</w:t>
            </w:r>
            <w:r w:rsidR="00BC570D" w:rsidRPr="00BC570D">
              <w:rPr>
                <w:b/>
                <w:bCs/>
              </w:rPr>
              <w:t>Напрямні системи оптичного та електричного зв’язку</w:t>
            </w:r>
            <w:r w:rsidRPr="00CA592F">
              <w:rPr>
                <w:b/>
                <w:shd w:val="clear" w:color="auto" w:fill="FFFFFF"/>
              </w:rPr>
              <w:t>»</w:t>
            </w:r>
          </w:p>
          <w:p w14:paraId="0DD0E321" w14:textId="77777777" w:rsidR="00512BFF" w:rsidRPr="00CA592F" w:rsidRDefault="00512BFF" w:rsidP="00A62133">
            <w:pPr>
              <w:spacing w:line="247" w:lineRule="auto"/>
              <w:jc w:val="center"/>
              <w:rPr>
                <w:b/>
                <w:sz w:val="12"/>
                <w:szCs w:val="12"/>
                <w:shd w:val="clear" w:color="auto" w:fill="FFFFFF"/>
              </w:rPr>
            </w:pPr>
          </w:p>
          <w:p w14:paraId="21A632CB" w14:textId="77777777" w:rsidR="00512BFF" w:rsidRPr="00CA592F" w:rsidRDefault="00512BFF" w:rsidP="00A62133">
            <w:pPr>
              <w:spacing w:line="247" w:lineRule="auto"/>
              <w:jc w:val="center"/>
              <w:rPr>
                <w:shd w:val="clear" w:color="auto" w:fill="FFFFFF"/>
              </w:rPr>
            </w:pPr>
            <w:r w:rsidRPr="00CA592F">
              <w:rPr>
                <w:shd w:val="clear" w:color="auto" w:fill="FFFFFF"/>
              </w:rPr>
              <w:t>освітньо-професійних програм (ОПП)</w:t>
            </w:r>
          </w:p>
          <w:p w14:paraId="7FF76C5C" w14:textId="77777777" w:rsidR="00512BFF" w:rsidRPr="00CA592F" w:rsidRDefault="00512BFF" w:rsidP="00A62133">
            <w:pPr>
              <w:spacing w:line="247" w:lineRule="auto"/>
              <w:jc w:val="center"/>
              <w:rPr>
                <w:b/>
                <w:sz w:val="6"/>
                <w:szCs w:val="6"/>
                <w:shd w:val="clear" w:color="auto" w:fill="FFFFFF"/>
              </w:rPr>
            </w:pPr>
          </w:p>
          <w:p w14:paraId="520504B9" w14:textId="77777777" w:rsidR="00512BFF" w:rsidRPr="00CA592F" w:rsidRDefault="00512BFF" w:rsidP="00A62133">
            <w:pPr>
              <w:spacing w:line="247" w:lineRule="auto"/>
              <w:ind w:left="-108" w:right="-177"/>
              <w:jc w:val="center"/>
              <w:rPr>
                <w:b/>
                <w:sz w:val="23"/>
                <w:szCs w:val="23"/>
                <w:shd w:val="clear" w:color="auto" w:fill="FFFFFF"/>
              </w:rPr>
            </w:pPr>
            <w:r w:rsidRPr="00CA592F">
              <w:rPr>
                <w:b/>
                <w:sz w:val="23"/>
                <w:szCs w:val="23"/>
                <w:shd w:val="clear" w:color="auto" w:fill="FFFFFF"/>
              </w:rPr>
              <w:t>«</w:t>
            </w:r>
            <w:r w:rsidRPr="00CA592F">
              <w:rPr>
                <w:b/>
                <w:sz w:val="23"/>
                <w:szCs w:val="23"/>
              </w:rPr>
              <w:t>Телекомунікаційні системи та мережі</w:t>
            </w:r>
            <w:r w:rsidRPr="00CA592F">
              <w:rPr>
                <w:b/>
                <w:sz w:val="23"/>
                <w:szCs w:val="23"/>
                <w:shd w:val="clear" w:color="auto" w:fill="FFFFFF"/>
              </w:rPr>
              <w:t>»</w:t>
            </w:r>
          </w:p>
          <w:p w14:paraId="25931E6D" w14:textId="77777777" w:rsidR="00512BFF" w:rsidRPr="00CA592F" w:rsidRDefault="00512BFF" w:rsidP="00A62133">
            <w:pPr>
              <w:spacing w:line="247" w:lineRule="auto"/>
              <w:ind w:left="-108" w:right="-177"/>
              <w:jc w:val="center"/>
              <w:rPr>
                <w:sz w:val="6"/>
                <w:szCs w:val="6"/>
                <w:shd w:val="clear" w:color="auto" w:fill="FFFFFF"/>
              </w:rPr>
            </w:pPr>
          </w:p>
          <w:p w14:paraId="463DFF2F" w14:textId="77777777" w:rsidR="00512BFF" w:rsidRPr="00CA592F" w:rsidRDefault="00512BFF" w:rsidP="00A62133">
            <w:pPr>
              <w:spacing w:line="247" w:lineRule="auto"/>
              <w:jc w:val="center"/>
              <w:rPr>
                <w:b/>
                <w:sz w:val="12"/>
                <w:szCs w:val="12"/>
                <w:shd w:val="clear" w:color="auto" w:fill="FFFFFF"/>
              </w:rPr>
            </w:pPr>
          </w:p>
          <w:p w14:paraId="53737E19" w14:textId="77777777" w:rsidR="00512BFF" w:rsidRPr="00CA592F" w:rsidRDefault="00512BFF" w:rsidP="00A62133">
            <w:pPr>
              <w:spacing w:line="247" w:lineRule="auto"/>
              <w:jc w:val="both"/>
              <w:rPr>
                <w:b/>
                <w:color w:val="000000"/>
                <w:shd w:val="clear" w:color="auto" w:fill="FFFFFF"/>
              </w:rPr>
            </w:pPr>
            <w:r w:rsidRPr="00CA592F">
              <w:rPr>
                <w:b/>
                <w:color w:val="000000"/>
                <w:shd w:val="clear" w:color="auto" w:fill="FFFFFF"/>
              </w:rPr>
              <w:t>Галузь знань: 17  «</w:t>
            </w:r>
            <w:r w:rsidRPr="00CA592F">
              <w:t>Електроніка та телекомунікації</w:t>
            </w:r>
            <w:r w:rsidRPr="00CA592F">
              <w:rPr>
                <w:b/>
                <w:color w:val="000000"/>
                <w:shd w:val="clear" w:color="auto" w:fill="FFFFFF"/>
              </w:rPr>
              <w:t>»</w:t>
            </w:r>
          </w:p>
          <w:p w14:paraId="10B95EA0" w14:textId="77777777" w:rsidR="00512BFF" w:rsidRPr="00CA592F" w:rsidRDefault="00512BFF" w:rsidP="00A62133">
            <w:pPr>
              <w:spacing w:line="247" w:lineRule="auto"/>
              <w:jc w:val="both"/>
              <w:rPr>
                <w:b/>
                <w:color w:val="000000"/>
                <w:sz w:val="6"/>
                <w:szCs w:val="6"/>
                <w:shd w:val="clear" w:color="auto" w:fill="FFFFFF"/>
              </w:rPr>
            </w:pPr>
          </w:p>
          <w:p w14:paraId="326FD5ED" w14:textId="77777777" w:rsidR="00512BFF" w:rsidRPr="00CA592F" w:rsidRDefault="00512BFF" w:rsidP="00A62133">
            <w:pPr>
              <w:spacing w:line="247" w:lineRule="auto"/>
              <w:jc w:val="both"/>
              <w:rPr>
                <w:b/>
                <w:shd w:val="clear" w:color="auto" w:fill="FFFFFF"/>
              </w:rPr>
            </w:pPr>
            <w:r w:rsidRPr="00CA592F">
              <w:rPr>
                <w:b/>
                <w:shd w:val="clear" w:color="auto" w:fill="FFFFFF"/>
              </w:rPr>
              <w:t>Спеціальність: 172</w:t>
            </w:r>
            <w:r w:rsidRPr="00CA592F">
              <w:rPr>
                <w:b/>
              </w:rPr>
              <w:t xml:space="preserve"> «</w:t>
            </w:r>
            <w:r w:rsidRPr="00CA592F">
              <w:t>Телекомунікації та радіотехніка</w:t>
            </w:r>
            <w:r w:rsidRPr="00CA592F">
              <w:rPr>
                <w:b/>
              </w:rPr>
              <w:t>»</w:t>
            </w:r>
          </w:p>
        </w:tc>
      </w:tr>
      <w:tr w:rsidR="00512BFF" w:rsidRPr="00CA592F" w14:paraId="497D19DD" w14:textId="77777777" w:rsidTr="00A62133">
        <w:tc>
          <w:tcPr>
            <w:tcW w:w="3261" w:type="dxa"/>
            <w:shd w:val="clear" w:color="auto" w:fill="FFFFFF"/>
            <w:tcMar>
              <w:top w:w="28" w:type="dxa"/>
              <w:bottom w:w="28" w:type="dxa"/>
            </w:tcMar>
          </w:tcPr>
          <w:p w14:paraId="3B473566" w14:textId="77777777" w:rsidR="00512BFF" w:rsidRPr="00CA592F" w:rsidRDefault="00512BFF" w:rsidP="00A62133">
            <w:pPr>
              <w:spacing w:line="247" w:lineRule="auto"/>
              <w:rPr>
                <w:b/>
                <w:color w:val="000000"/>
                <w:shd w:val="clear" w:color="auto" w:fill="FFFFFF"/>
              </w:rPr>
            </w:pPr>
            <w:r w:rsidRPr="00CA592F">
              <w:rPr>
                <w:b/>
                <w:color w:val="000000"/>
                <w:shd w:val="clear" w:color="auto" w:fill="FFFFFF"/>
              </w:rPr>
              <w:t>Рівень вищої освіти</w:t>
            </w:r>
          </w:p>
        </w:tc>
        <w:tc>
          <w:tcPr>
            <w:tcW w:w="7160" w:type="dxa"/>
            <w:gridSpan w:val="2"/>
            <w:tcMar>
              <w:top w:w="28" w:type="dxa"/>
              <w:bottom w:w="28" w:type="dxa"/>
            </w:tcMar>
          </w:tcPr>
          <w:p w14:paraId="35D863E5" w14:textId="77777777" w:rsidR="00512BFF" w:rsidRPr="00CA592F" w:rsidRDefault="00512BFF" w:rsidP="00A62133">
            <w:pPr>
              <w:spacing w:line="247" w:lineRule="auto"/>
              <w:rPr>
                <w:color w:val="000000"/>
                <w:shd w:val="clear" w:color="auto" w:fill="FFFFFF"/>
              </w:rPr>
            </w:pPr>
            <w:r w:rsidRPr="00CA592F">
              <w:rPr>
                <w:color w:val="000000"/>
                <w:shd w:val="clear" w:color="auto" w:fill="FFFFFF"/>
              </w:rPr>
              <w:t>Перший (бакалаврський)</w:t>
            </w:r>
          </w:p>
        </w:tc>
      </w:tr>
      <w:tr w:rsidR="00512BFF" w:rsidRPr="00CA592F" w14:paraId="0D4EFFA9" w14:textId="77777777" w:rsidTr="00A62133">
        <w:tc>
          <w:tcPr>
            <w:tcW w:w="3261" w:type="dxa"/>
            <w:shd w:val="clear" w:color="auto" w:fill="FFFFFF"/>
            <w:tcMar>
              <w:top w:w="28" w:type="dxa"/>
              <w:bottom w:w="28" w:type="dxa"/>
            </w:tcMar>
          </w:tcPr>
          <w:p w14:paraId="5F560CAC" w14:textId="77777777" w:rsidR="00512BFF" w:rsidRPr="00CA592F" w:rsidRDefault="00512BFF" w:rsidP="00A62133">
            <w:pPr>
              <w:spacing w:line="247" w:lineRule="auto"/>
              <w:rPr>
                <w:b/>
                <w:color w:val="000000"/>
                <w:shd w:val="clear" w:color="auto" w:fill="FFFFFF"/>
              </w:rPr>
            </w:pPr>
            <w:r w:rsidRPr="00CA592F">
              <w:rPr>
                <w:b/>
                <w:color w:val="000000"/>
                <w:shd w:val="clear" w:color="auto" w:fill="FFFFFF"/>
              </w:rPr>
              <w:t>Статус дисципліни</w:t>
            </w:r>
          </w:p>
        </w:tc>
        <w:tc>
          <w:tcPr>
            <w:tcW w:w="7160" w:type="dxa"/>
            <w:gridSpan w:val="2"/>
            <w:tcMar>
              <w:top w:w="28" w:type="dxa"/>
              <w:bottom w:w="28" w:type="dxa"/>
            </w:tcMar>
          </w:tcPr>
          <w:p w14:paraId="03311714" w14:textId="5156A4FE" w:rsidR="00512BFF" w:rsidRPr="00CA592F" w:rsidRDefault="00BC570D" w:rsidP="00A62133">
            <w:pPr>
              <w:spacing w:line="247" w:lineRule="auto"/>
              <w:rPr>
                <w:color w:val="000000"/>
                <w:shd w:val="clear" w:color="auto" w:fill="FFFFFF"/>
              </w:rPr>
            </w:pPr>
            <w:r w:rsidRPr="00445623">
              <w:rPr>
                <w:color w:val="000000"/>
                <w:shd w:val="clear" w:color="auto" w:fill="FFFFFF"/>
              </w:rPr>
              <w:t>Навчальна дисципліна вибіркового компонента</w:t>
            </w:r>
            <w:r w:rsidR="00512BFF" w:rsidRPr="00CA592F">
              <w:rPr>
                <w:color w:val="000000"/>
                <w:shd w:val="clear" w:color="auto" w:fill="FFFFFF"/>
              </w:rPr>
              <w:t xml:space="preserve"> ОПП</w:t>
            </w:r>
          </w:p>
        </w:tc>
      </w:tr>
      <w:tr w:rsidR="00512BFF" w:rsidRPr="00CA592F" w14:paraId="2E762684" w14:textId="77777777" w:rsidTr="00A62133">
        <w:tc>
          <w:tcPr>
            <w:tcW w:w="3261" w:type="dxa"/>
            <w:shd w:val="clear" w:color="auto" w:fill="FFFFFF"/>
            <w:tcMar>
              <w:top w:w="28" w:type="dxa"/>
              <w:bottom w:w="28" w:type="dxa"/>
            </w:tcMar>
          </w:tcPr>
          <w:p w14:paraId="2AB29C03" w14:textId="77777777" w:rsidR="00512BFF" w:rsidRPr="00CA592F" w:rsidRDefault="00512BFF" w:rsidP="00A62133">
            <w:pPr>
              <w:spacing w:line="247" w:lineRule="auto"/>
              <w:rPr>
                <w:b/>
                <w:color w:val="000000"/>
                <w:shd w:val="clear" w:color="auto" w:fill="FFFFFF"/>
              </w:rPr>
            </w:pPr>
            <w:r w:rsidRPr="00CA592F">
              <w:rPr>
                <w:b/>
                <w:color w:val="000000"/>
                <w:shd w:val="clear" w:color="auto" w:fill="FFFFFF"/>
              </w:rPr>
              <w:t>Курс</w:t>
            </w:r>
          </w:p>
        </w:tc>
        <w:tc>
          <w:tcPr>
            <w:tcW w:w="7160" w:type="dxa"/>
            <w:gridSpan w:val="2"/>
            <w:tcMar>
              <w:top w:w="28" w:type="dxa"/>
              <w:bottom w:w="28" w:type="dxa"/>
            </w:tcMar>
          </w:tcPr>
          <w:p w14:paraId="2117F09B" w14:textId="77777777" w:rsidR="00512BFF" w:rsidRPr="00CA592F" w:rsidRDefault="00512BFF" w:rsidP="00A62133">
            <w:pPr>
              <w:spacing w:line="247" w:lineRule="auto"/>
              <w:rPr>
                <w:color w:val="000000"/>
                <w:shd w:val="clear" w:color="auto" w:fill="FFFFFF"/>
              </w:rPr>
            </w:pPr>
            <w:r w:rsidRPr="00CA592F">
              <w:rPr>
                <w:color w:val="000000"/>
                <w:shd w:val="clear" w:color="auto" w:fill="FFFFFF"/>
              </w:rPr>
              <w:t>Третій</w:t>
            </w:r>
          </w:p>
        </w:tc>
      </w:tr>
      <w:tr w:rsidR="00512BFF" w:rsidRPr="00CA592F" w14:paraId="0E908153" w14:textId="77777777" w:rsidTr="00A62133">
        <w:tc>
          <w:tcPr>
            <w:tcW w:w="3261" w:type="dxa"/>
            <w:shd w:val="clear" w:color="auto" w:fill="FFFFFF"/>
            <w:tcMar>
              <w:top w:w="28" w:type="dxa"/>
              <w:bottom w:w="28" w:type="dxa"/>
            </w:tcMar>
          </w:tcPr>
          <w:p w14:paraId="05B05AA1" w14:textId="77777777" w:rsidR="00512BFF" w:rsidRPr="00CA592F" w:rsidRDefault="00512BFF" w:rsidP="00A62133">
            <w:pPr>
              <w:spacing w:line="247" w:lineRule="auto"/>
              <w:rPr>
                <w:b/>
                <w:color w:val="000000"/>
                <w:shd w:val="clear" w:color="auto" w:fill="FFFFFF"/>
              </w:rPr>
            </w:pPr>
            <w:r w:rsidRPr="00CA592F">
              <w:rPr>
                <w:b/>
                <w:color w:val="000000"/>
                <w:shd w:val="clear" w:color="auto" w:fill="FFFFFF"/>
              </w:rPr>
              <w:t>Семестр</w:t>
            </w:r>
          </w:p>
        </w:tc>
        <w:tc>
          <w:tcPr>
            <w:tcW w:w="7160" w:type="dxa"/>
            <w:gridSpan w:val="2"/>
            <w:tcMar>
              <w:top w:w="28" w:type="dxa"/>
              <w:bottom w:w="28" w:type="dxa"/>
            </w:tcMar>
          </w:tcPr>
          <w:p w14:paraId="599184F4" w14:textId="5B9FDB28" w:rsidR="00512BFF" w:rsidRPr="00CA592F" w:rsidRDefault="00512BFF" w:rsidP="00A62133">
            <w:pPr>
              <w:spacing w:line="247" w:lineRule="auto"/>
              <w:rPr>
                <w:color w:val="000000"/>
                <w:shd w:val="clear" w:color="auto" w:fill="FFFFFF"/>
              </w:rPr>
            </w:pPr>
            <w:r w:rsidRPr="00CA592F">
              <w:rPr>
                <w:color w:val="000000"/>
                <w:shd w:val="clear" w:color="auto" w:fill="FFFFFF"/>
              </w:rPr>
              <w:t xml:space="preserve">Денна форма навчання – </w:t>
            </w:r>
            <w:r w:rsidR="00BC570D" w:rsidRPr="00BC570D">
              <w:rPr>
                <w:color w:val="000000"/>
                <w:shd w:val="clear" w:color="auto" w:fill="FFFFFF"/>
              </w:rPr>
              <w:t>п'ятий</w:t>
            </w:r>
          </w:p>
          <w:p w14:paraId="3EA65826" w14:textId="14D9C838" w:rsidR="00512BFF" w:rsidRPr="00BC570D" w:rsidRDefault="00512BFF" w:rsidP="00A62133">
            <w:pPr>
              <w:spacing w:line="247" w:lineRule="auto"/>
              <w:rPr>
                <w:color w:val="000000"/>
                <w:shd w:val="clear" w:color="auto" w:fill="FFFFFF"/>
                <w:lang w:val="ru-RU"/>
              </w:rPr>
            </w:pPr>
            <w:r w:rsidRPr="00CA592F">
              <w:rPr>
                <w:color w:val="000000"/>
                <w:shd w:val="clear" w:color="auto" w:fill="FFFFFF"/>
              </w:rPr>
              <w:t xml:space="preserve">Заочна форма навчання – </w:t>
            </w:r>
            <w:r w:rsidR="00BC570D" w:rsidRPr="00BC570D">
              <w:rPr>
                <w:color w:val="000000"/>
                <w:shd w:val="clear" w:color="auto" w:fill="FFFFFF"/>
              </w:rPr>
              <w:t>п'ятий</w:t>
            </w:r>
            <w:r w:rsidR="00BC570D" w:rsidRPr="00BC570D">
              <w:rPr>
                <w:color w:val="000000"/>
                <w:shd w:val="clear" w:color="auto" w:fill="FFFFFF"/>
              </w:rPr>
              <w:t xml:space="preserve"> </w:t>
            </w:r>
            <w:r w:rsidR="00BC570D">
              <w:rPr>
                <w:color w:val="000000"/>
                <w:shd w:val="clear" w:color="auto" w:fill="FFFFFF"/>
                <w:lang w:val="ru-RU"/>
              </w:rPr>
              <w:t xml:space="preserve">та </w:t>
            </w:r>
            <w:r w:rsidRPr="00CA592F">
              <w:rPr>
                <w:color w:val="000000"/>
                <w:shd w:val="clear" w:color="auto" w:fill="FFFFFF"/>
              </w:rPr>
              <w:t>шостий</w:t>
            </w:r>
            <w:r w:rsidR="00195211" w:rsidRPr="00CA592F">
              <w:rPr>
                <w:color w:val="000000"/>
                <w:shd w:val="clear" w:color="auto" w:fill="FFFFFF"/>
              </w:rPr>
              <w:t xml:space="preserve"> </w:t>
            </w:r>
          </w:p>
        </w:tc>
      </w:tr>
      <w:tr w:rsidR="00512BFF" w:rsidRPr="00CA592F" w14:paraId="1496E6A9" w14:textId="77777777" w:rsidTr="00A62133">
        <w:tc>
          <w:tcPr>
            <w:tcW w:w="3261" w:type="dxa"/>
            <w:shd w:val="clear" w:color="auto" w:fill="FFFFFF"/>
            <w:tcMar>
              <w:top w:w="28" w:type="dxa"/>
              <w:bottom w:w="28" w:type="dxa"/>
            </w:tcMar>
          </w:tcPr>
          <w:p w14:paraId="58BE069F" w14:textId="77777777" w:rsidR="00512BFF" w:rsidRPr="00CA592F" w:rsidRDefault="00512BFF" w:rsidP="00A62133">
            <w:pPr>
              <w:spacing w:line="247" w:lineRule="auto"/>
              <w:rPr>
                <w:b/>
                <w:color w:val="000000"/>
                <w:shd w:val="clear" w:color="auto" w:fill="FFFFFF"/>
              </w:rPr>
            </w:pPr>
            <w:r w:rsidRPr="00CA592F">
              <w:rPr>
                <w:b/>
                <w:color w:val="000000"/>
                <w:shd w:val="clear" w:color="auto" w:fill="FFFFFF"/>
              </w:rPr>
              <w:t>Обсяг дисципліни</w:t>
            </w:r>
          </w:p>
        </w:tc>
        <w:tc>
          <w:tcPr>
            <w:tcW w:w="7160" w:type="dxa"/>
            <w:gridSpan w:val="2"/>
            <w:tcMar>
              <w:top w:w="28" w:type="dxa"/>
              <w:bottom w:w="28" w:type="dxa"/>
            </w:tcMar>
          </w:tcPr>
          <w:p w14:paraId="1AED16F8" w14:textId="4ED17288" w:rsidR="00512BFF" w:rsidRPr="00CA592F" w:rsidRDefault="00512BFF" w:rsidP="009743BD">
            <w:pPr>
              <w:spacing w:line="247" w:lineRule="auto"/>
              <w:jc w:val="both"/>
              <w:rPr>
                <w:color w:val="000000"/>
                <w:shd w:val="clear" w:color="auto" w:fill="FFFFFF"/>
              </w:rPr>
            </w:pPr>
            <w:r w:rsidRPr="00CA592F">
              <w:rPr>
                <w:color w:val="000000"/>
                <w:spacing w:val="-2"/>
                <w:shd w:val="clear" w:color="auto" w:fill="FFFFFF"/>
              </w:rPr>
              <w:t>4 кредити ЄКТС / 1</w:t>
            </w:r>
            <w:r w:rsidR="00BC570D">
              <w:rPr>
                <w:color w:val="000000"/>
                <w:spacing w:val="-2"/>
                <w:shd w:val="clear" w:color="auto" w:fill="FFFFFF"/>
                <w:lang w:val="ru-RU"/>
              </w:rPr>
              <w:t>20</w:t>
            </w:r>
            <w:r w:rsidRPr="00CA592F">
              <w:rPr>
                <w:color w:val="000000"/>
                <w:spacing w:val="-2"/>
                <w:shd w:val="clear" w:color="auto" w:fill="FFFFFF"/>
              </w:rPr>
              <w:t xml:space="preserve"> годин</w:t>
            </w:r>
          </w:p>
        </w:tc>
      </w:tr>
      <w:tr w:rsidR="00512BFF" w:rsidRPr="00CA592F" w14:paraId="521DF389" w14:textId="77777777" w:rsidTr="00A62133">
        <w:tc>
          <w:tcPr>
            <w:tcW w:w="3261" w:type="dxa"/>
            <w:shd w:val="clear" w:color="auto" w:fill="FFFFFF"/>
            <w:tcMar>
              <w:top w:w="28" w:type="dxa"/>
              <w:bottom w:w="28" w:type="dxa"/>
            </w:tcMar>
          </w:tcPr>
          <w:p w14:paraId="7C1BAE91" w14:textId="77777777" w:rsidR="00512BFF" w:rsidRPr="00CA592F" w:rsidRDefault="00512BFF" w:rsidP="00A62133">
            <w:pPr>
              <w:spacing w:line="247" w:lineRule="auto"/>
              <w:rPr>
                <w:b/>
                <w:color w:val="000000"/>
                <w:shd w:val="clear" w:color="auto" w:fill="FFFFFF"/>
              </w:rPr>
            </w:pPr>
            <w:r w:rsidRPr="00CA592F">
              <w:rPr>
                <w:b/>
                <w:color w:val="000000"/>
                <w:shd w:val="clear" w:color="auto" w:fill="FFFFFF"/>
              </w:rPr>
              <w:t>Мова викладання</w:t>
            </w:r>
          </w:p>
        </w:tc>
        <w:tc>
          <w:tcPr>
            <w:tcW w:w="7160" w:type="dxa"/>
            <w:gridSpan w:val="2"/>
            <w:tcMar>
              <w:top w:w="28" w:type="dxa"/>
              <w:bottom w:w="28" w:type="dxa"/>
            </w:tcMar>
          </w:tcPr>
          <w:p w14:paraId="4D04F453" w14:textId="77777777" w:rsidR="00512BFF" w:rsidRPr="00CA592F" w:rsidRDefault="00512BFF" w:rsidP="00A62133">
            <w:pPr>
              <w:spacing w:line="247" w:lineRule="auto"/>
              <w:rPr>
                <w:color w:val="000000"/>
                <w:shd w:val="clear" w:color="auto" w:fill="FFFFFF"/>
              </w:rPr>
            </w:pPr>
            <w:r w:rsidRPr="00CA592F">
              <w:rPr>
                <w:color w:val="000000"/>
                <w:shd w:val="clear" w:color="auto" w:fill="FFFFFF"/>
              </w:rPr>
              <w:t>Українська, англійська</w:t>
            </w:r>
          </w:p>
        </w:tc>
      </w:tr>
      <w:tr w:rsidR="00512BFF" w:rsidRPr="00CA592F" w14:paraId="571A8091" w14:textId="77777777" w:rsidTr="00A62133">
        <w:tc>
          <w:tcPr>
            <w:tcW w:w="3261" w:type="dxa"/>
            <w:shd w:val="clear" w:color="auto" w:fill="FFFFFF"/>
            <w:tcMar>
              <w:top w:w="28" w:type="dxa"/>
              <w:bottom w:w="28" w:type="dxa"/>
            </w:tcMar>
          </w:tcPr>
          <w:p w14:paraId="6214B160" w14:textId="77777777" w:rsidR="00512BFF" w:rsidRPr="00CA592F" w:rsidRDefault="00512BFF" w:rsidP="00A62133">
            <w:pPr>
              <w:spacing w:line="247" w:lineRule="auto"/>
              <w:rPr>
                <w:b/>
                <w:color w:val="000000"/>
                <w:shd w:val="clear" w:color="auto" w:fill="FFFFFF"/>
              </w:rPr>
            </w:pPr>
            <w:r w:rsidRPr="00CA592F">
              <w:rPr>
                <w:b/>
              </w:rPr>
              <w:t>Що буде вивчатися (предмет вивчення)</w:t>
            </w:r>
          </w:p>
        </w:tc>
        <w:tc>
          <w:tcPr>
            <w:tcW w:w="7160" w:type="dxa"/>
            <w:gridSpan w:val="2"/>
            <w:tcMar>
              <w:top w:w="28" w:type="dxa"/>
              <w:bottom w:w="28" w:type="dxa"/>
            </w:tcMar>
          </w:tcPr>
          <w:p w14:paraId="4EE58B36" w14:textId="41223003" w:rsidR="00512BFF" w:rsidRPr="00BC570D" w:rsidRDefault="00C52FE0" w:rsidP="00C52FE0">
            <w:pPr>
              <w:tabs>
                <w:tab w:val="left" w:pos="66"/>
              </w:tabs>
              <w:ind w:left="66"/>
              <w:jc w:val="both"/>
            </w:pPr>
            <w:r w:rsidRPr="00A84FF1">
              <w:rPr>
                <w:spacing w:val="-4"/>
              </w:rPr>
              <w:t>Сучасні напрямні системи оптичного та електричного зв’язку</w:t>
            </w:r>
            <w:r w:rsidRPr="00A84FF1">
              <w:rPr>
                <w:spacing w:val="-4"/>
                <w:lang w:val="ru-RU"/>
              </w:rPr>
              <w:t xml:space="preserve">. </w:t>
            </w:r>
            <w:r w:rsidRPr="00A84FF1">
              <w:rPr>
                <w:shd w:val="clear" w:color="auto" w:fill="FFFFFF"/>
              </w:rPr>
              <w:t>Предметом навчання є</w:t>
            </w:r>
            <w:r w:rsidRPr="00A84FF1">
              <w:rPr>
                <w:shd w:val="clear" w:color="auto" w:fill="FFFFFF"/>
                <w:lang w:val="ru-RU"/>
              </w:rPr>
              <w:t xml:space="preserve"> </w:t>
            </w:r>
            <w:r w:rsidRPr="00A84FF1">
              <w:t>принципи побудови</w:t>
            </w:r>
            <w:r w:rsidRPr="00A84FF1">
              <w:rPr>
                <w:lang w:val="ru-RU"/>
              </w:rPr>
              <w:t xml:space="preserve"> та</w:t>
            </w:r>
            <w:r w:rsidRPr="00A84FF1">
              <w:t xml:space="preserve"> експлуатації сучасних напрямних систем оптичного та електричного зв’язку телекомунікаційних та радіоелектронних систем</w:t>
            </w:r>
            <w:r w:rsidRPr="00A84FF1">
              <w:rPr>
                <w:lang w:val="ru-RU"/>
              </w:rPr>
              <w:t>,</w:t>
            </w:r>
            <w:r w:rsidRPr="00A84FF1">
              <w:t xml:space="preserve"> проектування та розрахунок напрямних систем</w:t>
            </w:r>
          </w:p>
        </w:tc>
      </w:tr>
      <w:tr w:rsidR="00512BFF" w:rsidRPr="00CA592F" w14:paraId="325E118D" w14:textId="77777777" w:rsidTr="00A62133">
        <w:tc>
          <w:tcPr>
            <w:tcW w:w="3261" w:type="dxa"/>
            <w:shd w:val="clear" w:color="auto" w:fill="FFFFFF"/>
            <w:tcMar>
              <w:top w:w="28" w:type="dxa"/>
              <w:bottom w:w="28" w:type="dxa"/>
            </w:tcMar>
          </w:tcPr>
          <w:p w14:paraId="2EC30E5F" w14:textId="77777777" w:rsidR="00512BFF" w:rsidRPr="00CA592F" w:rsidRDefault="00512BFF" w:rsidP="00A62133">
            <w:pPr>
              <w:spacing w:line="247" w:lineRule="auto"/>
              <w:rPr>
                <w:b/>
              </w:rPr>
            </w:pPr>
            <w:r w:rsidRPr="00CA592F">
              <w:rPr>
                <w:b/>
              </w:rPr>
              <w:t>Чому це цікаво /</w:t>
            </w:r>
          </w:p>
          <w:p w14:paraId="0C0B283C" w14:textId="77777777" w:rsidR="00512BFF" w:rsidRPr="00CA592F" w:rsidRDefault="00512BFF" w:rsidP="00A62133">
            <w:pPr>
              <w:spacing w:line="247" w:lineRule="auto"/>
              <w:rPr>
                <w:b/>
                <w:color w:val="000000"/>
                <w:shd w:val="clear" w:color="auto" w:fill="FFFFFF"/>
              </w:rPr>
            </w:pPr>
            <w:r w:rsidRPr="00CA592F">
              <w:rPr>
                <w:b/>
              </w:rPr>
              <w:t>треба вивчати (мета)</w:t>
            </w:r>
          </w:p>
        </w:tc>
        <w:tc>
          <w:tcPr>
            <w:tcW w:w="7160" w:type="dxa"/>
            <w:gridSpan w:val="2"/>
            <w:tcMar>
              <w:top w:w="28" w:type="dxa"/>
              <w:bottom w:w="28" w:type="dxa"/>
            </w:tcMar>
          </w:tcPr>
          <w:p w14:paraId="2313317B" w14:textId="34ED807F" w:rsidR="00512BFF" w:rsidRPr="00CA592F" w:rsidRDefault="00C52FE0" w:rsidP="00CA592F">
            <w:pPr>
              <w:jc w:val="both"/>
              <w:rPr>
                <w:color w:val="000000"/>
                <w:shd w:val="clear" w:color="auto" w:fill="FFFFFF"/>
              </w:rPr>
            </w:pPr>
            <w:r w:rsidRPr="00C52FE0">
              <w:rPr>
                <w:bCs/>
              </w:rPr>
              <w:t>Метою навчальної дисципліни є створення можливостей оволодіння основами теорії і практики побудови різноманітних напрямних систем, з використанням як електричного, так і оптичного зв'язку, які в значній мірі визначають технічні і якісні характеристики радіоелектронних та телекомунікаційних систем.</w:t>
            </w:r>
            <w:r>
              <w:rPr>
                <w:sz w:val="26"/>
                <w:szCs w:val="26"/>
              </w:rPr>
              <w:t xml:space="preserve"> </w:t>
            </w:r>
            <w:r w:rsidR="00CA592F" w:rsidRPr="00C52FE0">
              <w:t xml:space="preserve">В </w:t>
            </w:r>
            <w:r w:rsidR="00CA592F" w:rsidRPr="00BB32C3">
              <w:t>системі підготовки дисципліна займає особливе місце, тому що вона, як одна з не багатьох формує науково-технічний світогляд спеціаліста з телекомунікацій</w:t>
            </w:r>
            <w:r w:rsidR="00512BFF" w:rsidRPr="00CA592F">
              <w:t>.</w:t>
            </w:r>
          </w:p>
        </w:tc>
      </w:tr>
      <w:tr w:rsidR="00512BFF" w:rsidRPr="00CA592F" w14:paraId="27B9CA6A" w14:textId="77777777" w:rsidTr="00A62133">
        <w:tc>
          <w:tcPr>
            <w:tcW w:w="3261" w:type="dxa"/>
            <w:shd w:val="clear" w:color="auto" w:fill="FFFFFF"/>
            <w:tcMar>
              <w:top w:w="28" w:type="dxa"/>
              <w:bottom w:w="28" w:type="dxa"/>
            </w:tcMar>
          </w:tcPr>
          <w:p w14:paraId="5DD42E34" w14:textId="77777777" w:rsidR="00512BFF" w:rsidRPr="00CA592F" w:rsidRDefault="00512BFF" w:rsidP="00A62133">
            <w:pPr>
              <w:spacing w:line="247" w:lineRule="auto"/>
              <w:rPr>
                <w:b/>
              </w:rPr>
            </w:pPr>
            <w:r w:rsidRPr="00CA592F">
              <w:rPr>
                <w:b/>
              </w:rPr>
              <w:t>Чому можна навчитися (основні результати навчання, які можна досягти, зокрема, в сукупності з іншими дисциплінами)</w:t>
            </w:r>
          </w:p>
        </w:tc>
        <w:tc>
          <w:tcPr>
            <w:tcW w:w="7160" w:type="dxa"/>
            <w:gridSpan w:val="2"/>
            <w:tcMar>
              <w:top w:w="28" w:type="dxa"/>
              <w:bottom w:w="28" w:type="dxa"/>
            </w:tcMar>
          </w:tcPr>
          <w:p w14:paraId="40E3AB06" w14:textId="41C457DD" w:rsidR="00C52FE0" w:rsidRPr="00C52FE0" w:rsidRDefault="00C52FE0" w:rsidP="00C52FE0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ind w:left="0" w:firstLine="350"/>
              <w:jc w:val="both"/>
              <w:rPr>
                <w:lang w:eastAsia="zh-CN"/>
              </w:rPr>
            </w:pPr>
            <w:r w:rsidRPr="00C52FE0">
              <w:rPr>
                <w:rFonts w:eastAsia="TimesNewRomanPSMT"/>
              </w:rPr>
              <w:t xml:space="preserve">Здатність брати участь у проектуванні нових (модернізації існуючих) телекомунікаційних систем, </w:t>
            </w:r>
            <w:proofErr w:type="spellStart"/>
            <w:r w:rsidRPr="00C52FE0">
              <w:rPr>
                <w:rFonts w:eastAsia="TimesNewRomanPSMT"/>
              </w:rPr>
              <w:t>інфокомунікаційних</w:t>
            </w:r>
            <w:proofErr w:type="spellEnd"/>
            <w:r w:rsidRPr="00C52FE0">
              <w:rPr>
                <w:rFonts w:eastAsia="TimesNewRomanPSMT"/>
              </w:rPr>
              <w:t>, телекомунікаційних мереж, радіотехнічних систем та систем телевізійного й радіомовлення тощо.</w:t>
            </w:r>
            <w:r w:rsidRPr="00C52FE0">
              <w:t xml:space="preserve"> (ПРН7);</w:t>
            </w:r>
          </w:p>
          <w:p w14:paraId="7924EC5A" w14:textId="77777777" w:rsidR="00C52FE0" w:rsidRPr="00C52FE0" w:rsidRDefault="00C52FE0" w:rsidP="00C52FE0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ind w:left="0" w:firstLine="350"/>
              <w:jc w:val="both"/>
            </w:pPr>
            <w:r w:rsidRPr="00C52FE0">
              <w:rPr>
                <w:rFonts w:eastAsia="TimesNewRomanPSMT"/>
              </w:rPr>
              <w:t xml:space="preserve">Вміння адміністрування телекомунікаційних систем, </w:t>
            </w:r>
            <w:proofErr w:type="spellStart"/>
            <w:r w:rsidRPr="00C52FE0">
              <w:rPr>
                <w:rFonts w:eastAsia="TimesNewRomanPSMT"/>
              </w:rPr>
              <w:t>інфокомунікаційних</w:t>
            </w:r>
            <w:proofErr w:type="spellEnd"/>
            <w:r w:rsidRPr="00C52FE0">
              <w:rPr>
                <w:rFonts w:eastAsia="TimesNewRomanPSMT"/>
              </w:rPr>
              <w:t xml:space="preserve"> та телекомунікаційних мереж.</w:t>
            </w:r>
            <w:r w:rsidRPr="00C52FE0">
              <w:t xml:space="preserve"> (ПРН9);</w:t>
            </w:r>
          </w:p>
          <w:p w14:paraId="330D7E7A" w14:textId="6C49BA41" w:rsidR="00512BFF" w:rsidRPr="00CA592F" w:rsidRDefault="00C52FE0" w:rsidP="00C52FE0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ind w:left="0" w:firstLine="350"/>
              <w:jc w:val="both"/>
              <w:rPr>
                <w:sz w:val="28"/>
                <w:szCs w:val="28"/>
              </w:rPr>
            </w:pPr>
            <w:r w:rsidRPr="00C52FE0">
              <w:rPr>
                <w:rFonts w:eastAsia="TimesNewRomanPSMT"/>
              </w:rPr>
              <w:t xml:space="preserve">Здатність проводити випробування телекомунікаційних систем, </w:t>
            </w:r>
            <w:proofErr w:type="spellStart"/>
            <w:r w:rsidRPr="00C52FE0">
              <w:rPr>
                <w:rFonts w:eastAsia="TimesNewRomanPSMT"/>
              </w:rPr>
              <w:t>інфокомунікаційних</w:t>
            </w:r>
            <w:proofErr w:type="spellEnd"/>
            <w:r w:rsidRPr="00C52FE0">
              <w:rPr>
                <w:rFonts w:eastAsia="TimesNewRomanPSMT"/>
              </w:rPr>
              <w:t>, телекомунікаційних мереж, радіотехнічних систем та систем телевізійного й радіомовлення у відповідності до технічних регламентів та інших нормативних документів.</w:t>
            </w:r>
            <w:r w:rsidRPr="00C52FE0">
              <w:t xml:space="preserve"> (ПРН</w:t>
            </w:r>
            <w:r w:rsidRPr="00C52FE0">
              <w:rPr>
                <w:rFonts w:eastAsia="TimesNewRomanPS-BoldMT"/>
              </w:rPr>
              <w:t>10</w:t>
            </w:r>
            <w:r w:rsidRPr="00C52FE0">
              <w:t>);</w:t>
            </w:r>
          </w:p>
        </w:tc>
      </w:tr>
      <w:tr w:rsidR="00512BFF" w:rsidRPr="00CA592F" w14:paraId="68EE40E3" w14:textId="77777777" w:rsidTr="00A62133">
        <w:tc>
          <w:tcPr>
            <w:tcW w:w="3261" w:type="dxa"/>
            <w:shd w:val="clear" w:color="auto" w:fill="FFFFFF"/>
            <w:tcMar>
              <w:top w:w="28" w:type="dxa"/>
              <w:bottom w:w="28" w:type="dxa"/>
            </w:tcMar>
          </w:tcPr>
          <w:p w14:paraId="1D9711E9" w14:textId="77777777" w:rsidR="00512BFF" w:rsidRPr="00CA592F" w:rsidRDefault="00512BFF" w:rsidP="00A62133">
            <w:pPr>
              <w:spacing w:line="247" w:lineRule="auto"/>
              <w:rPr>
                <w:b/>
              </w:rPr>
            </w:pPr>
            <w:r w:rsidRPr="00CA592F">
              <w:rPr>
                <w:b/>
              </w:rPr>
              <w:t>Як можна користуватися набутими знаннями і уміннями (основні компетентності, які можна здобути, зокрема, в сукупності з іншими дисциплінами)</w:t>
            </w:r>
          </w:p>
        </w:tc>
        <w:tc>
          <w:tcPr>
            <w:tcW w:w="7160" w:type="dxa"/>
            <w:gridSpan w:val="2"/>
            <w:tcMar>
              <w:top w:w="28" w:type="dxa"/>
              <w:bottom w:w="28" w:type="dxa"/>
            </w:tcMar>
          </w:tcPr>
          <w:p w14:paraId="1574460A" w14:textId="77777777" w:rsidR="00C52FE0" w:rsidRPr="00C52FE0" w:rsidRDefault="00C52FE0" w:rsidP="00C52FE0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66" w:firstLine="284"/>
              <w:jc w:val="both"/>
              <w:rPr>
                <w:lang w:eastAsia="zh-CN"/>
              </w:rPr>
            </w:pPr>
            <w:r w:rsidRPr="00C52FE0">
              <w:rPr>
                <w:rFonts w:eastAsia="TimesNewRomanPSMT"/>
              </w:rPr>
              <w:t>Готовність сприяти впровадженню перспективних технологій і стандартів</w:t>
            </w:r>
            <w:r w:rsidRPr="00C52FE0">
              <w:t xml:space="preserve"> (ФК8</w:t>
            </w:r>
            <w:r w:rsidRPr="00C52FE0">
              <w:rPr>
                <w:b/>
              </w:rPr>
              <w:t>);</w:t>
            </w:r>
          </w:p>
          <w:p w14:paraId="28AFB9D6" w14:textId="77777777" w:rsidR="00C52FE0" w:rsidRPr="00C52FE0" w:rsidRDefault="00C52FE0" w:rsidP="00C52FE0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66" w:firstLine="284"/>
              <w:jc w:val="both"/>
            </w:pPr>
            <w:r w:rsidRPr="00C52FE0">
              <w:rPr>
                <w:rFonts w:eastAsia="TimesNewRomanPSMT"/>
              </w:rPr>
              <w:t>Здатність здійснювати монтаж, налагодження, налаштування, регулювання, дослідну перевірку працездатності, випробування та здачу в експлуатацію споруд, засобів і устаткування телекомунікацій та радіотехніки</w:t>
            </w:r>
            <w:r w:rsidRPr="00C52FE0">
              <w:rPr>
                <w:spacing w:val="-6"/>
              </w:rPr>
              <w:t xml:space="preserve"> (</w:t>
            </w:r>
            <w:r w:rsidRPr="00C52FE0">
              <w:t>ФК10</w:t>
            </w:r>
            <w:r w:rsidRPr="00C52FE0">
              <w:rPr>
                <w:spacing w:val="-6"/>
              </w:rPr>
              <w:t>);</w:t>
            </w:r>
          </w:p>
          <w:p w14:paraId="7879162A" w14:textId="77777777" w:rsidR="00C52FE0" w:rsidRPr="00C52FE0" w:rsidRDefault="00C52FE0" w:rsidP="00C52FE0">
            <w:pPr>
              <w:numPr>
                <w:ilvl w:val="0"/>
                <w:numId w:val="13"/>
              </w:numPr>
              <w:autoSpaceDE w:val="0"/>
              <w:autoSpaceDN w:val="0"/>
              <w:adjustRightInd w:val="0"/>
              <w:ind w:left="66" w:firstLine="284"/>
              <w:jc w:val="both"/>
            </w:pPr>
            <w:r w:rsidRPr="00C52FE0">
              <w:rPr>
                <w:rFonts w:eastAsia="TimesNewRomanPSMT"/>
              </w:rPr>
              <w:t>Здатність проводити роботи з керування потоками навантаження інформаційно-телекомунікаційних мереж</w:t>
            </w:r>
            <w:r w:rsidRPr="00C52FE0">
              <w:rPr>
                <w:spacing w:val="-6"/>
              </w:rPr>
              <w:t xml:space="preserve"> (</w:t>
            </w:r>
            <w:r w:rsidRPr="00C52FE0">
              <w:t>ФК12</w:t>
            </w:r>
            <w:r w:rsidRPr="00C52FE0">
              <w:rPr>
                <w:spacing w:val="-6"/>
              </w:rPr>
              <w:t>);</w:t>
            </w:r>
          </w:p>
          <w:p w14:paraId="6DFB9E21" w14:textId="5BF4C686" w:rsidR="00512BFF" w:rsidRPr="00CA592F" w:rsidRDefault="00C52FE0" w:rsidP="00C52FE0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ind w:left="66" w:firstLine="284"/>
              <w:jc w:val="both"/>
              <w:rPr>
                <w:color w:val="000000"/>
                <w:shd w:val="clear" w:color="auto" w:fill="FFFFFF"/>
              </w:rPr>
            </w:pPr>
            <w:r w:rsidRPr="00C52FE0">
              <w:rPr>
                <w:rFonts w:eastAsia="TimesNewRomanPSMT"/>
              </w:rPr>
              <w:t xml:space="preserve">Здатність проводити розрахунки у процесі проектування споруд і засобів інформаційно-телекомунікаційних мереж, телекомунікаційних та радіотехнічних систем, відповідно до </w:t>
            </w:r>
            <w:r w:rsidRPr="00C52FE0">
              <w:rPr>
                <w:rFonts w:eastAsia="TimesNewRomanPSMT"/>
              </w:rPr>
              <w:lastRenderedPageBreak/>
              <w:t>технічного завдання з використанням як стандартних, так і самостійно</w:t>
            </w:r>
            <w:r w:rsidRPr="00C52FE0">
              <w:t xml:space="preserve"> </w:t>
            </w:r>
            <w:r w:rsidRPr="00C52FE0">
              <w:rPr>
                <w:rFonts w:eastAsia="TimesNewRomanPSMT"/>
              </w:rPr>
              <w:t>створених методів, прийомів і програмних засобів автоматизації проектування</w:t>
            </w:r>
            <w:r w:rsidRPr="00C52FE0">
              <w:t xml:space="preserve"> (ФК15</w:t>
            </w:r>
            <w:r w:rsidRPr="00C52FE0">
              <w:rPr>
                <w:b/>
              </w:rPr>
              <w:t>).</w:t>
            </w:r>
          </w:p>
        </w:tc>
      </w:tr>
      <w:tr w:rsidR="00512BFF" w:rsidRPr="00CA592F" w14:paraId="58476EE2" w14:textId="77777777" w:rsidTr="00A62133">
        <w:tc>
          <w:tcPr>
            <w:tcW w:w="3261" w:type="dxa"/>
            <w:shd w:val="clear" w:color="auto" w:fill="FFFFFF"/>
            <w:tcMar>
              <w:top w:w="28" w:type="dxa"/>
              <w:bottom w:w="28" w:type="dxa"/>
            </w:tcMar>
          </w:tcPr>
          <w:p w14:paraId="173C29B2" w14:textId="77777777" w:rsidR="00512BFF" w:rsidRPr="00CA592F" w:rsidRDefault="00512BFF" w:rsidP="00A62133">
            <w:pPr>
              <w:spacing w:line="247" w:lineRule="auto"/>
              <w:rPr>
                <w:b/>
              </w:rPr>
            </w:pPr>
            <w:r w:rsidRPr="00CA592F">
              <w:rPr>
                <w:b/>
              </w:rPr>
              <w:lastRenderedPageBreak/>
              <w:t>Навчальна логістика</w:t>
            </w:r>
          </w:p>
        </w:tc>
        <w:tc>
          <w:tcPr>
            <w:tcW w:w="7160" w:type="dxa"/>
            <w:gridSpan w:val="2"/>
            <w:tcMar>
              <w:top w:w="28" w:type="dxa"/>
              <w:bottom w:w="28" w:type="dxa"/>
            </w:tcMar>
          </w:tcPr>
          <w:p w14:paraId="7A185459" w14:textId="1406BC47" w:rsidR="00512BFF" w:rsidRPr="0005644E" w:rsidRDefault="00512BFF" w:rsidP="005405F6">
            <w:pPr>
              <w:shd w:val="clear" w:color="auto" w:fill="FFFFFF"/>
              <w:ind w:firstLine="709"/>
              <w:jc w:val="both"/>
              <w:rPr>
                <w:bCs/>
              </w:rPr>
            </w:pPr>
            <w:r w:rsidRPr="00CA592F">
              <w:rPr>
                <w:b/>
              </w:rPr>
              <w:t xml:space="preserve">Зміст дисципліни: </w:t>
            </w:r>
            <w:r w:rsidR="005405F6">
              <w:rPr>
                <w:bCs/>
                <w:spacing w:val="-4"/>
              </w:rPr>
              <w:t xml:space="preserve">Класифікація та принципи побудови напрямних систем, Конструктивні елементи електричних кабелів зв’язку, </w:t>
            </w:r>
            <w:r w:rsidR="005405F6">
              <w:rPr>
                <w:bCs/>
              </w:rPr>
              <w:t>Первинні та вторинні параметри симетричної та коаксіальної пари</w:t>
            </w:r>
            <w:r w:rsidR="005405F6">
              <w:rPr>
                <w:bCs/>
                <w:spacing w:val="-4"/>
              </w:rPr>
              <w:t xml:space="preserve">, </w:t>
            </w:r>
            <w:bookmarkStart w:id="0" w:name="bookmark0"/>
            <w:bookmarkStart w:id="1" w:name="bookmark1"/>
            <w:bookmarkStart w:id="2" w:name="bookmark2"/>
            <w:r w:rsidR="005405F6">
              <w:rPr>
                <w:bCs/>
              </w:rPr>
              <w:t>Неоднорідності в ланцюгах зв'язку</w:t>
            </w:r>
            <w:bookmarkEnd w:id="0"/>
            <w:bookmarkEnd w:id="1"/>
            <w:bookmarkEnd w:id="2"/>
            <w:r w:rsidR="005405F6">
              <w:rPr>
                <w:bCs/>
                <w:spacing w:val="-4"/>
              </w:rPr>
              <w:t xml:space="preserve">, </w:t>
            </w:r>
            <w:r w:rsidR="005405F6">
              <w:rPr>
                <w:bCs/>
              </w:rPr>
              <w:t>Рівні передачі, загасання та посилення</w:t>
            </w:r>
            <w:r w:rsidR="005405F6">
              <w:rPr>
                <w:bCs/>
                <w:spacing w:val="-4"/>
              </w:rPr>
              <w:t>, В</w:t>
            </w:r>
            <w:r w:rsidR="005405F6">
              <w:rPr>
                <w:bCs/>
              </w:rPr>
              <w:t>заємні впливи і перешкодозахищеність кіл у лініях зв'язку</w:t>
            </w:r>
            <w:r w:rsidR="005405F6">
              <w:rPr>
                <w:bCs/>
                <w:spacing w:val="-4"/>
              </w:rPr>
              <w:t xml:space="preserve">, </w:t>
            </w:r>
            <w:r w:rsidR="005405F6">
              <w:rPr>
                <w:bCs/>
              </w:rPr>
              <w:t>Екранування та способи збільшення перехідних загасань,</w:t>
            </w:r>
            <w:r w:rsidR="005405F6">
              <w:rPr>
                <w:bCs/>
                <w:spacing w:val="-4"/>
              </w:rPr>
              <w:t xml:space="preserve"> Конструктивні елементи оптичних кабелів електрозв'язку, Властивості оптичних волокон, Виробництво та основні елементи ВОЛЗ, </w:t>
            </w:r>
            <w:r w:rsidR="005405F6">
              <w:rPr>
                <w:bCs/>
              </w:rPr>
              <w:t xml:space="preserve">Технології </w:t>
            </w:r>
            <w:proofErr w:type="spellStart"/>
            <w:r w:rsidR="005405F6">
              <w:rPr>
                <w:bCs/>
              </w:rPr>
              <w:t>FTTx</w:t>
            </w:r>
            <w:proofErr w:type="spellEnd"/>
            <w:r w:rsidR="005405F6">
              <w:rPr>
                <w:bCs/>
                <w:spacing w:val="-4"/>
              </w:rPr>
              <w:t xml:space="preserve">., </w:t>
            </w:r>
            <w:r w:rsidR="005405F6">
              <w:rPr>
                <w:rFonts w:eastAsia="Calibri"/>
                <w:bCs/>
                <w:color w:val="262626"/>
              </w:rPr>
              <w:t>Стандартне обладнання PON</w:t>
            </w:r>
            <w:r w:rsidR="005405F6">
              <w:rPr>
                <w:bCs/>
                <w:spacing w:val="-4"/>
              </w:rPr>
              <w:t xml:space="preserve">, </w:t>
            </w:r>
            <w:r w:rsidR="005405F6">
              <w:rPr>
                <w:bCs/>
              </w:rPr>
              <w:t>Еволюція стандарту від PON до NG-PON2</w:t>
            </w:r>
            <w:r w:rsidR="005405F6">
              <w:rPr>
                <w:bCs/>
                <w:spacing w:val="-4"/>
              </w:rPr>
              <w:t xml:space="preserve">, </w:t>
            </w:r>
            <w:r w:rsidR="005405F6">
              <w:rPr>
                <w:bCs/>
              </w:rPr>
              <w:t>Структурована універсальна кабельна система</w:t>
            </w:r>
            <w:r w:rsidR="005405F6">
              <w:rPr>
                <w:bCs/>
                <w:spacing w:val="-4"/>
              </w:rPr>
              <w:t>.</w:t>
            </w:r>
          </w:p>
          <w:p w14:paraId="1268CD80" w14:textId="77777777" w:rsidR="00512BFF" w:rsidRPr="00CA592F" w:rsidRDefault="00512BFF" w:rsidP="00A62133">
            <w:pPr>
              <w:spacing w:line="247" w:lineRule="auto"/>
              <w:ind w:firstLine="425"/>
              <w:jc w:val="both"/>
            </w:pPr>
            <w:r w:rsidRPr="00CA592F">
              <w:rPr>
                <w:b/>
                <w:color w:val="000000"/>
                <w:shd w:val="clear" w:color="auto" w:fill="FFFFFF"/>
              </w:rPr>
              <w:t xml:space="preserve">Види занять: </w:t>
            </w:r>
            <w:r w:rsidRPr="00CA592F">
              <w:rPr>
                <w:color w:val="000000"/>
                <w:shd w:val="clear" w:color="auto" w:fill="FFFFFF"/>
              </w:rPr>
              <w:t>лекції, лабораторні заняття.</w:t>
            </w:r>
          </w:p>
          <w:p w14:paraId="59A06205" w14:textId="6171AC1C" w:rsidR="00512BFF" w:rsidRPr="00CA592F" w:rsidRDefault="00512BFF" w:rsidP="00A62133">
            <w:pPr>
              <w:spacing w:line="247" w:lineRule="auto"/>
              <w:ind w:firstLine="425"/>
              <w:jc w:val="both"/>
            </w:pPr>
            <w:r w:rsidRPr="00CA592F">
              <w:rPr>
                <w:b/>
              </w:rPr>
              <w:t>Методи навчання:</w:t>
            </w:r>
            <w:r w:rsidRPr="00CA592F">
              <w:t xml:space="preserve"> </w:t>
            </w:r>
            <w:r w:rsidRPr="00CA592F">
              <w:rPr>
                <w:bCs/>
              </w:rPr>
              <w:t xml:space="preserve">методи проблемно-розвиваючого навчання, які ґрунтуються на принципах цілеспрямованості, використанні показового, діалогічного, евристичного, дослідницького та програмованого методів; інтерактивні методи навчання (метод групової роботи, </w:t>
            </w:r>
            <w:proofErr w:type="spellStart"/>
            <w:r w:rsidRPr="00CA592F">
              <w:rPr>
                <w:bCs/>
              </w:rPr>
              <w:t>синектика</w:t>
            </w:r>
            <w:proofErr w:type="spellEnd"/>
            <w:r w:rsidRPr="00CA592F">
              <w:rPr>
                <w:bCs/>
              </w:rPr>
              <w:t xml:space="preserve">, дискусії, метод проектів), які сприяють розвитку творчої та пізнавальної діяльності в контексті спрямованості навчальної дисципліни на </w:t>
            </w:r>
            <w:r w:rsidR="0005644E" w:rsidRPr="0005644E">
              <w:rPr>
                <w:bCs/>
              </w:rPr>
              <w:t>побудов</w:t>
            </w:r>
            <w:r w:rsidR="0005644E">
              <w:rPr>
                <w:bCs/>
              </w:rPr>
              <w:t>і</w:t>
            </w:r>
            <w:r w:rsidR="0005644E" w:rsidRPr="0005644E">
              <w:rPr>
                <w:bCs/>
              </w:rPr>
              <w:t xml:space="preserve"> комутац</w:t>
            </w:r>
            <w:r w:rsidR="0005644E">
              <w:rPr>
                <w:bCs/>
              </w:rPr>
              <w:t>і</w:t>
            </w:r>
            <w:r w:rsidR="0005644E" w:rsidRPr="0005644E">
              <w:rPr>
                <w:bCs/>
              </w:rPr>
              <w:t>йних</w:t>
            </w:r>
            <w:r w:rsidRPr="00CA592F">
              <w:rPr>
                <w:bCs/>
              </w:rPr>
              <w:t xml:space="preserve"> систем та їх складових елементів; методики тренінгового навчання у вигляді виконання пошукових, розрахункових та творчих завдань з використанням сучасних інформаційних технологій, роботи з базами бібліографічних, статистичних та інших видів даних, що використовується, зокрема, при виконанні </w:t>
            </w:r>
            <w:r w:rsidRPr="00CA592F">
              <w:t>контрольної (домашньої) роботи (ЗФН); елементи технологій дистанційного навчання з використанням засобів комп’ютерної техніки, телекомунікацій та веб-технологій.</w:t>
            </w:r>
          </w:p>
          <w:p w14:paraId="78DD2E55" w14:textId="77777777" w:rsidR="00512BFF" w:rsidRPr="00CA592F" w:rsidRDefault="00512BFF" w:rsidP="00A62133">
            <w:pPr>
              <w:spacing w:line="247" w:lineRule="auto"/>
              <w:ind w:firstLine="425"/>
              <w:jc w:val="both"/>
              <w:rPr>
                <w:b/>
                <w:color w:val="000000"/>
                <w:shd w:val="clear" w:color="auto" w:fill="FFFFFF"/>
              </w:rPr>
            </w:pPr>
            <w:r w:rsidRPr="00CA592F">
              <w:rPr>
                <w:b/>
              </w:rPr>
              <w:t xml:space="preserve">Форми навчання: </w:t>
            </w:r>
            <w:r w:rsidRPr="00CA592F">
              <w:t>очна, заочна</w:t>
            </w:r>
          </w:p>
        </w:tc>
      </w:tr>
      <w:tr w:rsidR="00512BFF" w:rsidRPr="00CA592F" w14:paraId="6D5EC18B" w14:textId="77777777" w:rsidTr="00A62133">
        <w:tc>
          <w:tcPr>
            <w:tcW w:w="3261" w:type="dxa"/>
            <w:shd w:val="clear" w:color="auto" w:fill="FFFFFF"/>
            <w:tcMar>
              <w:top w:w="28" w:type="dxa"/>
              <w:bottom w:w="28" w:type="dxa"/>
            </w:tcMar>
          </w:tcPr>
          <w:p w14:paraId="4775C59E" w14:textId="77777777" w:rsidR="00512BFF" w:rsidRPr="00CA592F" w:rsidRDefault="00512BFF" w:rsidP="00A62133">
            <w:pPr>
              <w:spacing w:line="247" w:lineRule="auto"/>
              <w:rPr>
                <w:b/>
                <w:color w:val="000000"/>
                <w:shd w:val="clear" w:color="auto" w:fill="FFFFFF"/>
              </w:rPr>
            </w:pPr>
            <w:proofErr w:type="spellStart"/>
            <w:r w:rsidRPr="00CA592F">
              <w:rPr>
                <w:b/>
                <w:color w:val="000000"/>
                <w:shd w:val="clear" w:color="auto" w:fill="FFFFFF"/>
              </w:rPr>
              <w:t>Пререквізити</w:t>
            </w:r>
            <w:proofErr w:type="spellEnd"/>
            <w:r w:rsidRPr="00CA592F">
              <w:rPr>
                <w:b/>
                <w:color w:val="000000"/>
                <w:shd w:val="clear" w:color="auto" w:fill="FFFFFF"/>
              </w:rPr>
              <w:t xml:space="preserve"> (основні)</w:t>
            </w:r>
          </w:p>
        </w:tc>
        <w:tc>
          <w:tcPr>
            <w:tcW w:w="7160" w:type="dxa"/>
            <w:gridSpan w:val="2"/>
            <w:tcMar>
              <w:top w:w="28" w:type="dxa"/>
              <w:bottom w:w="28" w:type="dxa"/>
            </w:tcMar>
          </w:tcPr>
          <w:p w14:paraId="0C2B1F5C" w14:textId="0D8ADB08" w:rsidR="00512BFF" w:rsidRPr="009E0D95" w:rsidRDefault="009E0D95" w:rsidP="00A62133">
            <w:pPr>
              <w:spacing w:line="247" w:lineRule="auto"/>
              <w:jc w:val="both"/>
              <w:rPr>
                <w:b/>
                <w:color w:val="000000"/>
                <w:shd w:val="clear" w:color="auto" w:fill="FFFFFF"/>
              </w:rPr>
            </w:pPr>
            <w:r w:rsidRPr="009E0D95">
              <w:t>«Основи теорії електричних кіл», «</w:t>
            </w:r>
            <w:r w:rsidRPr="009E0D95">
              <w:rPr>
                <w:rFonts w:eastAsia="TimesNewRomanPSMT"/>
              </w:rPr>
              <w:t>Теорія інформації, сигнали та процеси в телекомунікаціях та радіотехніці</w:t>
            </w:r>
            <w:r w:rsidRPr="009E0D95">
              <w:t>» та «Проектування інформаційно-телекомунікаційних та радіотехнічних систем та мереж».</w:t>
            </w:r>
          </w:p>
        </w:tc>
      </w:tr>
      <w:tr w:rsidR="00512BFF" w:rsidRPr="00CA592F" w14:paraId="3A138F8E" w14:textId="77777777" w:rsidTr="00A62133">
        <w:tc>
          <w:tcPr>
            <w:tcW w:w="3261" w:type="dxa"/>
            <w:shd w:val="clear" w:color="auto" w:fill="FFFFFF"/>
            <w:tcMar>
              <w:top w:w="28" w:type="dxa"/>
              <w:bottom w:w="28" w:type="dxa"/>
            </w:tcMar>
          </w:tcPr>
          <w:p w14:paraId="6733E961" w14:textId="77777777" w:rsidR="00512BFF" w:rsidRPr="00CA592F" w:rsidRDefault="00512BFF" w:rsidP="00A62133">
            <w:pPr>
              <w:spacing w:line="247" w:lineRule="auto"/>
              <w:rPr>
                <w:b/>
              </w:rPr>
            </w:pPr>
            <w:proofErr w:type="spellStart"/>
            <w:r w:rsidRPr="00CA592F">
              <w:rPr>
                <w:b/>
                <w:color w:val="000000"/>
                <w:shd w:val="clear" w:color="auto" w:fill="FFFFFF"/>
              </w:rPr>
              <w:t>Пореквізити</w:t>
            </w:r>
            <w:proofErr w:type="spellEnd"/>
            <w:r w:rsidRPr="00CA592F">
              <w:rPr>
                <w:b/>
                <w:color w:val="000000"/>
                <w:shd w:val="clear" w:color="auto" w:fill="FFFFFF"/>
              </w:rPr>
              <w:t xml:space="preserve"> (основні)</w:t>
            </w:r>
          </w:p>
        </w:tc>
        <w:tc>
          <w:tcPr>
            <w:tcW w:w="7160" w:type="dxa"/>
            <w:gridSpan w:val="2"/>
            <w:tcMar>
              <w:top w:w="28" w:type="dxa"/>
              <w:bottom w:w="28" w:type="dxa"/>
            </w:tcMar>
          </w:tcPr>
          <w:p w14:paraId="4D8D200E" w14:textId="5F6C10DE" w:rsidR="00512BFF" w:rsidRPr="009E0D95" w:rsidRDefault="009E0D95" w:rsidP="009E0D95">
            <w:pPr>
              <w:spacing w:line="247" w:lineRule="auto"/>
              <w:jc w:val="both"/>
              <w:rPr>
                <w:b/>
                <w:color w:val="000000"/>
                <w:shd w:val="clear" w:color="auto" w:fill="FFFFFF"/>
              </w:rPr>
            </w:pPr>
            <w:r w:rsidRPr="009E0D95">
              <w:t>«Системи комутації та розподілу інформації», «Інформаційно-телекомунікаційні мережі авіаційного транспорту» та «</w:t>
            </w:r>
            <w:r w:rsidRPr="009E0D95">
              <w:rPr>
                <w:rFonts w:eastAsia="TimesNewRomanPSMT"/>
              </w:rPr>
              <w:t>Системи телерадіомовлення та мультимедійні мережі нового покоління</w:t>
            </w:r>
            <w:r w:rsidRPr="009E0D95">
              <w:t>»</w:t>
            </w:r>
          </w:p>
        </w:tc>
      </w:tr>
      <w:tr w:rsidR="00512BFF" w:rsidRPr="00CA592F" w14:paraId="53F3C08C" w14:textId="77777777" w:rsidTr="00A62133">
        <w:tc>
          <w:tcPr>
            <w:tcW w:w="3261" w:type="dxa"/>
            <w:shd w:val="clear" w:color="auto" w:fill="FFFFFF"/>
            <w:tcMar>
              <w:top w:w="28" w:type="dxa"/>
              <w:bottom w:w="28" w:type="dxa"/>
            </w:tcMar>
          </w:tcPr>
          <w:p w14:paraId="1B770597" w14:textId="77777777" w:rsidR="00512BFF" w:rsidRPr="00CA592F" w:rsidRDefault="00512BFF" w:rsidP="00A62133">
            <w:pPr>
              <w:spacing w:line="247" w:lineRule="auto"/>
              <w:rPr>
                <w:b/>
              </w:rPr>
            </w:pPr>
            <w:r w:rsidRPr="00CA592F">
              <w:rPr>
                <w:b/>
              </w:rPr>
              <w:t>Інформаційне забезпечення</w:t>
            </w:r>
          </w:p>
          <w:p w14:paraId="401E44E0" w14:textId="77777777" w:rsidR="00512BFF" w:rsidRPr="00CA592F" w:rsidRDefault="00512BFF" w:rsidP="00A62133">
            <w:pPr>
              <w:spacing w:line="247" w:lineRule="auto"/>
              <w:rPr>
                <w:b/>
              </w:rPr>
            </w:pPr>
            <w:r w:rsidRPr="00CA592F">
              <w:rPr>
                <w:b/>
              </w:rPr>
              <w:t xml:space="preserve">(з </w:t>
            </w:r>
            <w:proofErr w:type="spellStart"/>
            <w:r w:rsidRPr="00CA592F">
              <w:rPr>
                <w:b/>
              </w:rPr>
              <w:t>репозитарію</w:t>
            </w:r>
            <w:proofErr w:type="spellEnd"/>
            <w:r w:rsidRPr="00CA592F">
              <w:rPr>
                <w:b/>
              </w:rPr>
              <w:t>, фонду НТБ НАУ тощо)</w:t>
            </w:r>
          </w:p>
        </w:tc>
        <w:tc>
          <w:tcPr>
            <w:tcW w:w="7160" w:type="dxa"/>
            <w:gridSpan w:val="2"/>
            <w:tcMar>
              <w:top w:w="28" w:type="dxa"/>
              <w:bottom w:w="28" w:type="dxa"/>
            </w:tcMar>
          </w:tcPr>
          <w:p w14:paraId="27FF8C4A" w14:textId="7EC3AD51" w:rsidR="009E0D95" w:rsidRDefault="009E0D95" w:rsidP="009E0D95">
            <w:pPr>
              <w:jc w:val="both"/>
              <w:rPr>
                <w:sz w:val="26"/>
                <w:szCs w:val="26"/>
                <w:lang w:eastAsia="zh-CN"/>
              </w:rPr>
            </w:pPr>
            <w:r>
              <w:rPr>
                <w:sz w:val="26"/>
                <w:szCs w:val="26"/>
              </w:rPr>
              <w:t xml:space="preserve">1. </w:t>
            </w:r>
            <w:proofErr w:type="spellStart"/>
            <w:r>
              <w:rPr>
                <w:sz w:val="26"/>
                <w:szCs w:val="26"/>
              </w:rPr>
              <w:t>Голь</w:t>
            </w:r>
            <w:proofErr w:type="spellEnd"/>
            <w:r>
              <w:rPr>
                <w:sz w:val="26"/>
                <w:szCs w:val="26"/>
              </w:rPr>
              <w:t xml:space="preserve"> В.Д., </w:t>
            </w:r>
            <w:proofErr w:type="spellStart"/>
            <w:r>
              <w:rPr>
                <w:sz w:val="26"/>
                <w:szCs w:val="26"/>
              </w:rPr>
              <w:t>Ірха</w:t>
            </w:r>
            <w:proofErr w:type="spellEnd"/>
            <w:r>
              <w:rPr>
                <w:sz w:val="26"/>
                <w:szCs w:val="26"/>
              </w:rPr>
              <w:t xml:space="preserve"> М.С. Телекомунікаційні та інформаційні мережі: навчальний посібник. Київ: ІСЗЗІ КПІ ім. Ігоря Сікорського, 2021. 250 с.</w:t>
            </w:r>
          </w:p>
          <w:p w14:paraId="11B5CAED" w14:textId="1E3B1ECE" w:rsidR="009E0D95" w:rsidRDefault="009E0D95" w:rsidP="009E0D95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2. </w:t>
            </w:r>
            <w:proofErr w:type="spellStart"/>
            <w:r>
              <w:rPr>
                <w:sz w:val="26"/>
                <w:szCs w:val="26"/>
              </w:rPr>
              <w:t>Розорінов</w:t>
            </w:r>
            <w:proofErr w:type="spellEnd"/>
            <w:r>
              <w:rPr>
                <w:sz w:val="26"/>
                <w:szCs w:val="26"/>
              </w:rPr>
              <w:t xml:space="preserve">, Георгій Миколайович Мережі передавання даних. Напрямні системи оптичного зв'язку: навчальний посібник / Георгій Миколайович </w:t>
            </w:r>
            <w:proofErr w:type="spellStart"/>
            <w:r>
              <w:rPr>
                <w:sz w:val="26"/>
                <w:szCs w:val="26"/>
              </w:rPr>
              <w:t>Розорінов</w:t>
            </w:r>
            <w:proofErr w:type="spellEnd"/>
            <w:r>
              <w:rPr>
                <w:sz w:val="26"/>
                <w:szCs w:val="26"/>
              </w:rPr>
              <w:t>, Дмитро Олександрович Соловйов, Любов Вікторівна Яковенко ; МОН України, Національний технічний ун-т України "КПІ ім. Ігоря Сікорського". – Київ, 2021. – 128 с.</w:t>
            </w:r>
          </w:p>
          <w:p w14:paraId="0636A9FD" w14:textId="11D25E20" w:rsidR="009E0D95" w:rsidRDefault="009E0D95" w:rsidP="009E0D95">
            <w:pPr>
              <w:jc w:val="both"/>
              <w:rPr>
                <w:sz w:val="26"/>
                <w:szCs w:val="26"/>
                <w:lang w:eastAsia="zh-CN"/>
              </w:rPr>
            </w:pPr>
            <w:r>
              <w:rPr>
                <w:sz w:val="26"/>
                <w:szCs w:val="26"/>
              </w:rPr>
              <w:t xml:space="preserve">3. </w:t>
            </w:r>
            <w:proofErr w:type="spellStart"/>
            <w:r>
              <w:rPr>
                <w:sz w:val="26"/>
                <w:szCs w:val="26"/>
              </w:rPr>
              <w:t>Кайдан</w:t>
            </w:r>
            <w:proofErr w:type="spellEnd"/>
            <w:r>
              <w:rPr>
                <w:sz w:val="26"/>
                <w:szCs w:val="26"/>
              </w:rPr>
              <w:t xml:space="preserve"> М. В., </w:t>
            </w:r>
            <w:proofErr w:type="spellStart"/>
            <w:r>
              <w:rPr>
                <w:sz w:val="26"/>
                <w:szCs w:val="26"/>
              </w:rPr>
              <w:t>Климаш</w:t>
            </w:r>
            <w:proofErr w:type="spellEnd"/>
            <w:r>
              <w:rPr>
                <w:sz w:val="26"/>
                <w:szCs w:val="26"/>
              </w:rPr>
              <w:t xml:space="preserve"> М. М., </w:t>
            </w:r>
            <w:proofErr w:type="spellStart"/>
            <w:r>
              <w:rPr>
                <w:sz w:val="26"/>
                <w:szCs w:val="26"/>
              </w:rPr>
              <w:t>Стрихалюк</w:t>
            </w:r>
            <w:proofErr w:type="spellEnd"/>
            <w:r>
              <w:rPr>
                <w:sz w:val="26"/>
                <w:szCs w:val="26"/>
              </w:rPr>
              <w:t xml:space="preserve"> Б. М. Напрямні системи телекомунікаційних мереж</w:t>
            </w:r>
            <w:r>
              <w:rPr>
                <w:sz w:val="26"/>
                <w:szCs w:val="26"/>
                <w:shd w:val="clear" w:color="auto" w:fill="FFFFFF"/>
              </w:rPr>
              <w:t xml:space="preserve">: </w:t>
            </w:r>
            <w:proofErr w:type="spellStart"/>
            <w:r>
              <w:rPr>
                <w:sz w:val="26"/>
                <w:szCs w:val="26"/>
                <w:shd w:val="clear" w:color="auto" w:fill="FFFFFF"/>
              </w:rPr>
              <w:t>навч</w:t>
            </w:r>
            <w:proofErr w:type="spellEnd"/>
            <w:r>
              <w:rPr>
                <w:sz w:val="26"/>
                <w:szCs w:val="26"/>
                <w:shd w:val="clear" w:color="auto" w:fill="FFFFFF"/>
              </w:rPr>
              <w:t>. </w:t>
            </w:r>
            <w:proofErr w:type="spellStart"/>
            <w:r>
              <w:rPr>
                <w:sz w:val="26"/>
                <w:szCs w:val="26"/>
                <w:shd w:val="clear" w:color="auto" w:fill="FFFFFF"/>
              </w:rPr>
              <w:t>посіб</w:t>
            </w:r>
            <w:proofErr w:type="spellEnd"/>
            <w:r>
              <w:rPr>
                <w:sz w:val="26"/>
                <w:szCs w:val="26"/>
                <w:shd w:val="clear" w:color="auto" w:fill="FFFFFF"/>
              </w:rPr>
              <w:t>.</w:t>
            </w:r>
            <w:r>
              <w:rPr>
                <w:sz w:val="26"/>
                <w:szCs w:val="26"/>
              </w:rPr>
              <w:t xml:space="preserve"> Львів: Вид-во Львів. </w:t>
            </w:r>
            <w:proofErr w:type="spellStart"/>
            <w:r>
              <w:rPr>
                <w:sz w:val="26"/>
                <w:szCs w:val="26"/>
              </w:rPr>
              <w:t>політехники</w:t>
            </w:r>
            <w:proofErr w:type="spellEnd"/>
            <w:r>
              <w:rPr>
                <w:sz w:val="26"/>
                <w:szCs w:val="26"/>
              </w:rPr>
              <w:t xml:space="preserve">, </w:t>
            </w:r>
            <w:r>
              <w:rPr>
                <w:sz w:val="26"/>
                <w:szCs w:val="26"/>
                <w:shd w:val="clear" w:color="auto" w:fill="FFFFFF"/>
              </w:rPr>
              <w:t>2021</w:t>
            </w:r>
            <w:r>
              <w:rPr>
                <w:sz w:val="26"/>
                <w:szCs w:val="26"/>
              </w:rPr>
              <w:t xml:space="preserve">. — </w:t>
            </w:r>
            <w:r>
              <w:rPr>
                <w:sz w:val="26"/>
                <w:szCs w:val="26"/>
                <w:shd w:val="clear" w:color="auto" w:fill="FFFFFF"/>
              </w:rPr>
              <w:t>488</w:t>
            </w:r>
            <w:r>
              <w:rPr>
                <w:sz w:val="26"/>
                <w:szCs w:val="26"/>
              </w:rPr>
              <w:t xml:space="preserve"> с.: </w:t>
            </w:r>
            <w:proofErr w:type="spellStart"/>
            <w:r>
              <w:rPr>
                <w:sz w:val="26"/>
                <w:szCs w:val="26"/>
              </w:rPr>
              <w:t>ил</w:t>
            </w:r>
            <w:proofErr w:type="spellEnd"/>
            <w:r>
              <w:rPr>
                <w:sz w:val="26"/>
                <w:szCs w:val="26"/>
              </w:rPr>
              <w:t>.</w:t>
            </w:r>
          </w:p>
          <w:p w14:paraId="2D0C8269" w14:textId="35B321C5" w:rsidR="00512BFF" w:rsidRPr="009E0D95" w:rsidRDefault="009E0D95" w:rsidP="009E0D95">
            <w:pPr>
              <w:jc w:val="both"/>
              <w:rPr>
                <w:b/>
                <w:iCs/>
                <w:color w:val="0000FF"/>
              </w:rPr>
            </w:pPr>
            <w:r>
              <w:rPr>
                <w:sz w:val="26"/>
                <w:szCs w:val="26"/>
              </w:rPr>
              <w:t>4 Шевченко, В. О. </w:t>
            </w:r>
            <w:proofErr w:type="spellStart"/>
            <w:r>
              <w:rPr>
                <w:sz w:val="26"/>
                <w:szCs w:val="26"/>
              </w:rPr>
              <w:t>Волоконно</w:t>
            </w:r>
            <w:proofErr w:type="spellEnd"/>
            <w:r>
              <w:rPr>
                <w:sz w:val="26"/>
                <w:szCs w:val="26"/>
              </w:rPr>
              <w:t>-оптичні лінії: конспект лекцій / В. О. Шевченко, А. П. </w:t>
            </w:r>
            <w:proofErr w:type="spellStart"/>
            <w:r>
              <w:rPr>
                <w:sz w:val="26"/>
                <w:szCs w:val="26"/>
              </w:rPr>
              <w:t>Колотюк</w:t>
            </w:r>
            <w:proofErr w:type="spellEnd"/>
            <w:r>
              <w:rPr>
                <w:sz w:val="26"/>
                <w:szCs w:val="26"/>
              </w:rPr>
              <w:t xml:space="preserve">; МОН України; </w:t>
            </w:r>
            <w:r>
              <w:rPr>
                <w:sz w:val="26"/>
                <w:szCs w:val="26"/>
              </w:rPr>
              <w:lastRenderedPageBreak/>
              <w:t>Національний авіаційний університет. – Київ : НАУ-друк, 2010. – 64 с.</w:t>
            </w:r>
          </w:p>
        </w:tc>
      </w:tr>
      <w:tr w:rsidR="00512BFF" w:rsidRPr="00CA592F" w14:paraId="09B8A1C1" w14:textId="77777777" w:rsidTr="00A62133">
        <w:tc>
          <w:tcPr>
            <w:tcW w:w="3261" w:type="dxa"/>
            <w:shd w:val="clear" w:color="auto" w:fill="FFFFFF"/>
            <w:tcMar>
              <w:top w:w="28" w:type="dxa"/>
              <w:bottom w:w="28" w:type="dxa"/>
            </w:tcMar>
          </w:tcPr>
          <w:p w14:paraId="492EA2DC" w14:textId="77777777" w:rsidR="00512BFF" w:rsidRPr="00CA592F" w:rsidRDefault="00512BFF" w:rsidP="00A62133">
            <w:pPr>
              <w:spacing w:line="247" w:lineRule="auto"/>
              <w:rPr>
                <w:b/>
              </w:rPr>
            </w:pPr>
            <w:r w:rsidRPr="00CA592F">
              <w:rPr>
                <w:b/>
              </w:rPr>
              <w:lastRenderedPageBreak/>
              <w:t>Локація та матеріально-технічне забезпечення</w:t>
            </w:r>
          </w:p>
        </w:tc>
        <w:tc>
          <w:tcPr>
            <w:tcW w:w="7160" w:type="dxa"/>
            <w:gridSpan w:val="2"/>
            <w:tcMar>
              <w:top w:w="28" w:type="dxa"/>
              <w:bottom w:w="28" w:type="dxa"/>
            </w:tcMar>
          </w:tcPr>
          <w:p w14:paraId="1D2AB042" w14:textId="77777777" w:rsidR="00512BFF" w:rsidRPr="00CA592F" w:rsidRDefault="00512BFF" w:rsidP="00A62133">
            <w:pPr>
              <w:spacing w:line="247" w:lineRule="auto"/>
              <w:ind w:firstLine="425"/>
              <w:jc w:val="both"/>
            </w:pPr>
            <w:r w:rsidRPr="00CA592F">
              <w:t>3-й корпус Національного авіаційного університету, лабораторії та комп’ютерні класи кафедри телекомунікаційних та радіоелектронних систем Факультету аеронавігації, електроніки та телекомунікацій.</w:t>
            </w:r>
          </w:p>
        </w:tc>
      </w:tr>
      <w:tr w:rsidR="00512BFF" w:rsidRPr="00CA592F" w14:paraId="6D81DAEA" w14:textId="77777777" w:rsidTr="00A62133">
        <w:tc>
          <w:tcPr>
            <w:tcW w:w="3261" w:type="dxa"/>
            <w:shd w:val="clear" w:color="auto" w:fill="FFFFFF"/>
            <w:tcMar>
              <w:top w:w="28" w:type="dxa"/>
              <w:bottom w:w="28" w:type="dxa"/>
            </w:tcMar>
          </w:tcPr>
          <w:p w14:paraId="0B22316C" w14:textId="77777777" w:rsidR="00512BFF" w:rsidRPr="00CA592F" w:rsidRDefault="00512BFF" w:rsidP="00A62133">
            <w:pPr>
              <w:spacing w:line="247" w:lineRule="auto"/>
              <w:rPr>
                <w:b/>
              </w:rPr>
            </w:pPr>
            <w:r w:rsidRPr="00CA592F">
              <w:rPr>
                <w:b/>
              </w:rPr>
              <w:t>Семестровий контроль, екзаменаційна методика</w:t>
            </w:r>
          </w:p>
        </w:tc>
        <w:tc>
          <w:tcPr>
            <w:tcW w:w="7160" w:type="dxa"/>
            <w:gridSpan w:val="2"/>
            <w:tcMar>
              <w:top w:w="28" w:type="dxa"/>
              <w:bottom w:w="28" w:type="dxa"/>
            </w:tcMar>
          </w:tcPr>
          <w:p w14:paraId="4AD87809" w14:textId="6BF41CD8" w:rsidR="00512BFF" w:rsidRPr="00CA592F" w:rsidRDefault="009E0D95" w:rsidP="009E0D95">
            <w:pPr>
              <w:spacing w:line="247" w:lineRule="auto"/>
              <w:ind w:firstLine="425"/>
              <w:jc w:val="both"/>
              <w:rPr>
                <w:color w:val="000000"/>
                <w:shd w:val="clear" w:color="auto" w:fill="FFFFFF"/>
              </w:rPr>
            </w:pPr>
            <w:r w:rsidRPr="00C27356">
              <w:rPr>
                <w:b/>
                <w:bCs/>
              </w:rPr>
              <w:t>Д</w:t>
            </w:r>
            <w:r w:rsidRPr="00C27356">
              <w:rPr>
                <w:b/>
                <w:bCs/>
              </w:rPr>
              <w:t>иференційований залік</w:t>
            </w:r>
            <w:r w:rsidR="00512BFF" w:rsidRPr="00CA592F">
              <w:rPr>
                <w:color w:val="000000"/>
                <w:shd w:val="clear" w:color="auto" w:fill="FFFFFF"/>
              </w:rPr>
              <w:t xml:space="preserve"> (денна форма навчання – </w:t>
            </w:r>
            <w:r w:rsidRPr="009E0D95">
              <w:rPr>
                <w:color w:val="000000"/>
                <w:shd w:val="clear" w:color="auto" w:fill="FFFFFF"/>
              </w:rPr>
              <w:t>у п'ятому семестрі</w:t>
            </w:r>
            <w:r w:rsidR="00512BFF" w:rsidRPr="00CA592F">
              <w:rPr>
                <w:color w:val="000000"/>
                <w:shd w:val="clear" w:color="auto" w:fill="FFFFFF"/>
              </w:rPr>
              <w:t>, заочна форма навчання – у</w:t>
            </w:r>
            <w:r w:rsidRPr="009E0D95">
              <w:rPr>
                <w:color w:val="000000"/>
                <w:shd w:val="clear" w:color="auto" w:fill="FFFFFF"/>
              </w:rPr>
              <w:t xml:space="preserve"> шостому семестрі</w:t>
            </w:r>
            <w:r w:rsidR="00512BFF" w:rsidRPr="00CA592F">
              <w:rPr>
                <w:color w:val="000000"/>
                <w:shd w:val="clear" w:color="auto" w:fill="FFFFFF"/>
              </w:rPr>
              <w:t>).</w:t>
            </w:r>
          </w:p>
        </w:tc>
      </w:tr>
      <w:tr w:rsidR="00512BFF" w:rsidRPr="00CA592F" w14:paraId="50610DCD" w14:textId="77777777" w:rsidTr="00A62133">
        <w:tc>
          <w:tcPr>
            <w:tcW w:w="3261" w:type="dxa"/>
            <w:shd w:val="clear" w:color="auto" w:fill="FFFFFF"/>
            <w:tcMar>
              <w:top w:w="28" w:type="dxa"/>
              <w:bottom w:w="28" w:type="dxa"/>
            </w:tcMar>
          </w:tcPr>
          <w:p w14:paraId="29B8478F" w14:textId="77777777" w:rsidR="00512BFF" w:rsidRPr="00CA592F" w:rsidRDefault="00512BFF" w:rsidP="00A62133">
            <w:pPr>
              <w:spacing w:line="247" w:lineRule="auto"/>
              <w:rPr>
                <w:b/>
                <w:color w:val="000000"/>
                <w:shd w:val="clear" w:color="auto" w:fill="FFFFFF"/>
              </w:rPr>
            </w:pPr>
            <w:r w:rsidRPr="00CA592F">
              <w:rPr>
                <w:b/>
                <w:color w:val="000000"/>
                <w:shd w:val="clear" w:color="auto" w:fill="FFFFFF"/>
              </w:rPr>
              <w:t>Кафедра</w:t>
            </w:r>
          </w:p>
        </w:tc>
        <w:tc>
          <w:tcPr>
            <w:tcW w:w="7160" w:type="dxa"/>
            <w:gridSpan w:val="2"/>
            <w:tcMar>
              <w:top w:w="28" w:type="dxa"/>
              <w:bottom w:w="28" w:type="dxa"/>
            </w:tcMar>
          </w:tcPr>
          <w:p w14:paraId="1D9DF8DE" w14:textId="77777777" w:rsidR="00512BFF" w:rsidRPr="00CA592F" w:rsidRDefault="00512BFF" w:rsidP="00A62133">
            <w:pPr>
              <w:spacing w:line="247" w:lineRule="auto"/>
              <w:rPr>
                <w:color w:val="000000"/>
                <w:shd w:val="clear" w:color="auto" w:fill="FFFFFF"/>
              </w:rPr>
            </w:pPr>
            <w:r w:rsidRPr="00CA592F">
              <w:rPr>
                <w:color w:val="000000"/>
                <w:shd w:val="clear" w:color="auto" w:fill="FFFFFF"/>
              </w:rPr>
              <w:t>телекомунікаційних та радіоелектронних систем (ТКРС)</w:t>
            </w:r>
          </w:p>
        </w:tc>
      </w:tr>
      <w:tr w:rsidR="00512BFF" w:rsidRPr="00CA592F" w14:paraId="20CDD5F1" w14:textId="77777777" w:rsidTr="00A62133">
        <w:tc>
          <w:tcPr>
            <w:tcW w:w="3261" w:type="dxa"/>
            <w:shd w:val="clear" w:color="auto" w:fill="FFFFFF"/>
            <w:tcMar>
              <w:top w:w="28" w:type="dxa"/>
              <w:bottom w:w="28" w:type="dxa"/>
            </w:tcMar>
          </w:tcPr>
          <w:p w14:paraId="365B514F" w14:textId="77777777" w:rsidR="00512BFF" w:rsidRPr="00CA592F" w:rsidRDefault="00512BFF" w:rsidP="00A62133">
            <w:pPr>
              <w:spacing w:line="247" w:lineRule="auto"/>
              <w:rPr>
                <w:b/>
                <w:color w:val="000000"/>
                <w:shd w:val="clear" w:color="auto" w:fill="FFFFFF"/>
              </w:rPr>
            </w:pPr>
            <w:r w:rsidRPr="00CA592F">
              <w:rPr>
                <w:b/>
                <w:color w:val="000000"/>
                <w:shd w:val="clear" w:color="auto" w:fill="FFFFFF"/>
              </w:rPr>
              <w:t>Факультет</w:t>
            </w:r>
          </w:p>
        </w:tc>
        <w:tc>
          <w:tcPr>
            <w:tcW w:w="7160" w:type="dxa"/>
            <w:gridSpan w:val="2"/>
            <w:tcMar>
              <w:top w:w="28" w:type="dxa"/>
              <w:bottom w:w="28" w:type="dxa"/>
            </w:tcMar>
          </w:tcPr>
          <w:p w14:paraId="684B0363" w14:textId="77777777" w:rsidR="00512BFF" w:rsidRPr="00CA592F" w:rsidRDefault="00512BFF" w:rsidP="00A62133">
            <w:pPr>
              <w:spacing w:line="247" w:lineRule="auto"/>
              <w:rPr>
                <w:color w:val="000000"/>
                <w:shd w:val="clear" w:color="auto" w:fill="FFFFFF"/>
              </w:rPr>
            </w:pPr>
            <w:r w:rsidRPr="00CA592F">
              <w:rPr>
                <w:color w:val="000000"/>
                <w:shd w:val="clear" w:color="auto" w:fill="FFFFFF"/>
              </w:rPr>
              <w:t>аеронавігації, електроніки та телекомунікацій (ФАЕТ)</w:t>
            </w:r>
          </w:p>
        </w:tc>
      </w:tr>
      <w:tr w:rsidR="00512BFF" w:rsidRPr="00CA592F" w14:paraId="3C9DA336" w14:textId="77777777" w:rsidTr="00A62133">
        <w:trPr>
          <w:trHeight w:val="1959"/>
        </w:trPr>
        <w:tc>
          <w:tcPr>
            <w:tcW w:w="3261" w:type="dxa"/>
            <w:shd w:val="clear" w:color="auto" w:fill="FFFFFF"/>
            <w:tcMar>
              <w:top w:w="28" w:type="dxa"/>
              <w:bottom w:w="28" w:type="dxa"/>
            </w:tcMar>
          </w:tcPr>
          <w:p w14:paraId="13954463" w14:textId="77777777" w:rsidR="00512BFF" w:rsidRPr="00CA592F" w:rsidRDefault="00512BFF" w:rsidP="00A62133">
            <w:pPr>
              <w:spacing w:line="247" w:lineRule="auto"/>
              <w:rPr>
                <w:b/>
                <w:color w:val="000000"/>
                <w:shd w:val="clear" w:color="auto" w:fill="FFFFFF"/>
              </w:rPr>
            </w:pPr>
            <w:r w:rsidRPr="00CA592F">
              <w:rPr>
                <w:b/>
                <w:color w:val="000000"/>
                <w:shd w:val="clear" w:color="auto" w:fill="FFFFFF"/>
              </w:rPr>
              <w:t>Викладач</w:t>
            </w:r>
          </w:p>
        </w:tc>
        <w:tc>
          <w:tcPr>
            <w:tcW w:w="2410" w:type="dxa"/>
            <w:tcMar>
              <w:top w:w="28" w:type="dxa"/>
              <w:bottom w:w="28" w:type="dxa"/>
            </w:tcMar>
            <w:vAlign w:val="center"/>
          </w:tcPr>
          <w:p w14:paraId="606D4887" w14:textId="539EC9FC" w:rsidR="00512BFF" w:rsidRPr="00CA592F" w:rsidRDefault="003025E8" w:rsidP="00A62133">
            <w:pPr>
              <w:spacing w:line="247" w:lineRule="auto"/>
              <w:ind w:left="-108" w:right="-108"/>
              <w:jc w:val="center"/>
              <w:rPr>
                <w:b/>
                <w:color w:val="000000"/>
                <w:shd w:val="clear" w:color="auto" w:fill="FFFFFF"/>
              </w:rPr>
            </w:pPr>
            <w:r w:rsidRPr="003025E8">
              <w:rPr>
                <w:b/>
                <w:noProof/>
                <w:color w:val="000000"/>
                <w:shd w:val="clear" w:color="auto" w:fill="FFFFFF"/>
              </w:rPr>
              <w:drawing>
                <wp:inline distT="0" distB="0" distL="0" distR="0" wp14:anchorId="5D4D8E3A" wp14:editId="53327FDB">
                  <wp:extent cx="982827" cy="1611316"/>
                  <wp:effectExtent l="0" t="0" r="8255" b="825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584" cy="1628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0" w:type="dxa"/>
            <w:tcMar>
              <w:top w:w="28" w:type="dxa"/>
              <w:bottom w:w="28" w:type="dxa"/>
            </w:tcMar>
          </w:tcPr>
          <w:p w14:paraId="5B845695" w14:textId="12279729" w:rsidR="00512BFF" w:rsidRPr="00CA592F" w:rsidRDefault="003025E8" w:rsidP="00A62133">
            <w:pPr>
              <w:spacing w:line="247" w:lineRule="auto"/>
              <w:rPr>
                <w:b/>
                <w:smallCaps/>
              </w:rPr>
            </w:pPr>
            <w:r>
              <w:rPr>
                <w:b/>
                <w:smallCaps/>
              </w:rPr>
              <w:t>Антонов Веніамін Валерійович</w:t>
            </w:r>
          </w:p>
          <w:p w14:paraId="7EFA6F69" w14:textId="6E2D8CBD" w:rsidR="00512BFF" w:rsidRPr="00CA592F" w:rsidRDefault="00512BFF" w:rsidP="00A62133">
            <w:pPr>
              <w:spacing w:line="247" w:lineRule="auto"/>
              <w:rPr>
                <w:b/>
              </w:rPr>
            </w:pPr>
            <w:r w:rsidRPr="00CA592F">
              <w:rPr>
                <w:b/>
              </w:rPr>
              <w:t xml:space="preserve">Посада: </w:t>
            </w:r>
            <w:r w:rsidR="003025E8">
              <w:t>доцент</w:t>
            </w:r>
            <w:r w:rsidRPr="00CA592F">
              <w:t xml:space="preserve"> кафедри ТКРС ФАЕТ</w:t>
            </w:r>
          </w:p>
          <w:p w14:paraId="689114D0" w14:textId="6B83C8B4" w:rsidR="00512BFF" w:rsidRPr="00CA592F" w:rsidRDefault="00512BFF" w:rsidP="00A62133">
            <w:pPr>
              <w:spacing w:line="247" w:lineRule="auto"/>
            </w:pPr>
            <w:r w:rsidRPr="00CA592F">
              <w:rPr>
                <w:b/>
              </w:rPr>
              <w:t xml:space="preserve">Науковий ступінь: </w:t>
            </w:r>
            <w:r w:rsidR="003025E8">
              <w:t>кандидат</w:t>
            </w:r>
            <w:r w:rsidRPr="00CA592F">
              <w:t xml:space="preserve"> технічних наук</w:t>
            </w:r>
          </w:p>
          <w:p w14:paraId="20D87191" w14:textId="77777777" w:rsidR="00512BFF" w:rsidRPr="00CA592F" w:rsidRDefault="00512BFF" w:rsidP="00A62133">
            <w:pPr>
              <w:spacing w:line="247" w:lineRule="auto"/>
              <w:rPr>
                <w:b/>
              </w:rPr>
            </w:pPr>
            <w:r w:rsidRPr="00CA592F">
              <w:rPr>
                <w:b/>
              </w:rPr>
              <w:t xml:space="preserve">Вчене звання: </w:t>
            </w:r>
            <w:r w:rsidRPr="00CA592F">
              <w:t>доцент</w:t>
            </w:r>
          </w:p>
          <w:p w14:paraId="2A8980C6" w14:textId="31F150E4" w:rsidR="00512BFF" w:rsidRDefault="00512BFF" w:rsidP="00A62133">
            <w:pPr>
              <w:spacing w:line="247" w:lineRule="auto"/>
              <w:rPr>
                <w:b/>
              </w:rPr>
            </w:pPr>
            <w:r w:rsidRPr="00CA592F">
              <w:rPr>
                <w:b/>
              </w:rPr>
              <w:t xml:space="preserve">Профіль викладача: </w:t>
            </w:r>
            <w:hyperlink r:id="rId9" w:history="1">
              <w:r w:rsidR="00C5189A" w:rsidRPr="006065BB">
                <w:rPr>
                  <w:rStyle w:val="aa"/>
                  <w:b/>
                </w:rPr>
                <w:t>https://lib.nau.edu.ua/naukpraci/teacher.php?id=11433</w:t>
              </w:r>
            </w:hyperlink>
          </w:p>
          <w:p w14:paraId="781DEF23" w14:textId="57D13E55" w:rsidR="00512BFF" w:rsidRPr="009A7571" w:rsidRDefault="00512BFF" w:rsidP="00A62133">
            <w:pPr>
              <w:spacing w:line="247" w:lineRule="auto"/>
              <w:rPr>
                <w:b/>
              </w:rPr>
            </w:pPr>
            <w:proofErr w:type="spellStart"/>
            <w:r w:rsidRPr="00CA592F">
              <w:rPr>
                <w:b/>
              </w:rPr>
              <w:t>Тел</w:t>
            </w:r>
            <w:proofErr w:type="spellEnd"/>
            <w:r w:rsidRPr="00CA592F">
              <w:rPr>
                <w:b/>
              </w:rPr>
              <w:t xml:space="preserve">.: </w:t>
            </w:r>
            <w:r w:rsidRPr="00CA592F">
              <w:t>+38 (044) 406-7</w:t>
            </w:r>
            <w:r w:rsidR="00C5189A" w:rsidRPr="009A7571">
              <w:t>3</w:t>
            </w:r>
            <w:r w:rsidRPr="00CA592F">
              <w:t>-</w:t>
            </w:r>
            <w:r w:rsidR="00C5189A" w:rsidRPr="009A7571">
              <w:t>92</w:t>
            </w:r>
          </w:p>
          <w:p w14:paraId="2F6C0F4C" w14:textId="2DB5A316" w:rsidR="00512BFF" w:rsidRDefault="00512BFF" w:rsidP="00A62133">
            <w:pPr>
              <w:spacing w:line="247" w:lineRule="auto"/>
              <w:rPr>
                <w:lang w:val="de-DE"/>
              </w:rPr>
            </w:pPr>
            <w:r w:rsidRPr="00CA592F">
              <w:rPr>
                <w:b/>
              </w:rPr>
              <w:t>E-</w:t>
            </w:r>
            <w:proofErr w:type="spellStart"/>
            <w:r w:rsidRPr="00CA592F">
              <w:rPr>
                <w:b/>
              </w:rPr>
              <w:t>mail</w:t>
            </w:r>
            <w:proofErr w:type="spellEnd"/>
            <w:r w:rsidRPr="00CA592F">
              <w:rPr>
                <w:b/>
              </w:rPr>
              <w:t xml:space="preserve">: </w:t>
            </w:r>
            <w:hyperlink r:id="rId10" w:history="1">
              <w:r w:rsidR="009A7571" w:rsidRPr="006065BB">
                <w:rPr>
                  <w:rStyle w:val="aa"/>
                  <w:lang w:val="de-DE"/>
                </w:rPr>
                <w:t>veniamin</w:t>
              </w:r>
              <w:r w:rsidR="009A7571" w:rsidRPr="006065BB">
                <w:rPr>
                  <w:rStyle w:val="aa"/>
                </w:rPr>
                <w:t>.</w:t>
              </w:r>
              <w:r w:rsidR="009A7571" w:rsidRPr="006065BB">
                <w:rPr>
                  <w:rStyle w:val="aa"/>
                  <w:lang w:val="de-DE"/>
                </w:rPr>
                <w:t>antonov@npp.nau.edu.ua</w:t>
              </w:r>
            </w:hyperlink>
          </w:p>
          <w:p w14:paraId="5F939A91" w14:textId="51B845F1" w:rsidR="00512BFF" w:rsidRPr="009A7571" w:rsidRDefault="00512BFF" w:rsidP="00A62133">
            <w:pPr>
              <w:spacing w:line="247" w:lineRule="auto"/>
              <w:rPr>
                <w:b/>
                <w:color w:val="000000"/>
                <w:shd w:val="clear" w:color="auto" w:fill="FFFFFF"/>
                <w:lang w:val="en-US"/>
              </w:rPr>
            </w:pPr>
            <w:r w:rsidRPr="00CA592F">
              <w:rPr>
                <w:b/>
              </w:rPr>
              <w:t xml:space="preserve">Робоче місце: </w:t>
            </w:r>
            <w:proofErr w:type="spellStart"/>
            <w:r w:rsidRPr="00CA592F">
              <w:t>кімн</w:t>
            </w:r>
            <w:proofErr w:type="spellEnd"/>
            <w:r w:rsidRPr="00CA592F">
              <w:t>. 3.20</w:t>
            </w:r>
            <w:r w:rsidR="009A7571">
              <w:rPr>
                <w:lang w:val="en-US"/>
              </w:rPr>
              <w:t>5</w:t>
            </w:r>
          </w:p>
        </w:tc>
      </w:tr>
      <w:tr w:rsidR="00512BFF" w:rsidRPr="00CA592F" w14:paraId="144FF9D7" w14:textId="77777777" w:rsidTr="00A62133">
        <w:tc>
          <w:tcPr>
            <w:tcW w:w="3261" w:type="dxa"/>
            <w:shd w:val="clear" w:color="auto" w:fill="FFFFFF"/>
            <w:tcMar>
              <w:top w:w="28" w:type="dxa"/>
              <w:bottom w:w="28" w:type="dxa"/>
            </w:tcMar>
          </w:tcPr>
          <w:p w14:paraId="068B3619" w14:textId="77777777" w:rsidR="00512BFF" w:rsidRPr="00CA592F" w:rsidRDefault="00512BFF" w:rsidP="00A62133">
            <w:pPr>
              <w:spacing w:line="247" w:lineRule="auto"/>
              <w:rPr>
                <w:b/>
              </w:rPr>
            </w:pPr>
            <w:r w:rsidRPr="00CA592F">
              <w:rPr>
                <w:b/>
              </w:rPr>
              <w:t>Оригінальність навчальної дисципліни</w:t>
            </w:r>
          </w:p>
        </w:tc>
        <w:tc>
          <w:tcPr>
            <w:tcW w:w="7160" w:type="dxa"/>
            <w:gridSpan w:val="2"/>
            <w:tcMar>
              <w:top w:w="28" w:type="dxa"/>
              <w:bottom w:w="28" w:type="dxa"/>
            </w:tcMar>
          </w:tcPr>
          <w:p w14:paraId="25A70AA4" w14:textId="77777777" w:rsidR="00512BFF" w:rsidRPr="00CA592F" w:rsidRDefault="00512BFF" w:rsidP="00A62133">
            <w:pPr>
              <w:spacing w:line="247" w:lineRule="auto"/>
              <w:rPr>
                <w:color w:val="000000"/>
                <w:shd w:val="clear" w:color="auto" w:fill="FFFFFF"/>
              </w:rPr>
            </w:pPr>
            <w:r w:rsidRPr="00CA592F">
              <w:rPr>
                <w:color w:val="000000"/>
                <w:shd w:val="clear" w:color="auto" w:fill="FFFFFF"/>
              </w:rPr>
              <w:t>Дисципліна розроблена на основі класичних літературних джерел, наукових та навчально-методичних праць викладача з урахуванням фокусу та особливостей ОПП.</w:t>
            </w:r>
          </w:p>
        </w:tc>
      </w:tr>
      <w:tr w:rsidR="00512BFF" w:rsidRPr="00CA592F" w14:paraId="4B1FE64B" w14:textId="77777777" w:rsidTr="00A62133">
        <w:tc>
          <w:tcPr>
            <w:tcW w:w="3261" w:type="dxa"/>
            <w:shd w:val="clear" w:color="auto" w:fill="FFFFFF"/>
            <w:tcMar>
              <w:top w:w="28" w:type="dxa"/>
              <w:bottom w:w="28" w:type="dxa"/>
            </w:tcMar>
          </w:tcPr>
          <w:p w14:paraId="5B3072CA" w14:textId="77777777" w:rsidR="00512BFF" w:rsidRPr="00CA592F" w:rsidRDefault="00512BFF" w:rsidP="00A62133">
            <w:pPr>
              <w:spacing w:line="247" w:lineRule="auto"/>
              <w:rPr>
                <w:b/>
              </w:rPr>
            </w:pPr>
            <w:r w:rsidRPr="00CA592F">
              <w:rPr>
                <w:b/>
              </w:rPr>
              <w:t>Лінк на дисципліну</w:t>
            </w:r>
          </w:p>
        </w:tc>
        <w:tc>
          <w:tcPr>
            <w:tcW w:w="7160" w:type="dxa"/>
            <w:gridSpan w:val="2"/>
            <w:tcMar>
              <w:top w:w="28" w:type="dxa"/>
              <w:bottom w:w="28" w:type="dxa"/>
            </w:tcMar>
          </w:tcPr>
          <w:p w14:paraId="6CB0865F" w14:textId="77777777" w:rsidR="00512BFF" w:rsidRPr="00CA592F" w:rsidRDefault="00512BFF" w:rsidP="00A62133">
            <w:pPr>
              <w:spacing w:line="247" w:lineRule="auto"/>
              <w:rPr>
                <w:color w:val="000000"/>
                <w:shd w:val="clear" w:color="auto" w:fill="FFFFFF"/>
              </w:rPr>
            </w:pPr>
            <w:proofErr w:type="spellStart"/>
            <w:r w:rsidRPr="00CA592F">
              <w:rPr>
                <w:color w:val="000000"/>
                <w:shd w:val="clear" w:color="auto" w:fill="FFFFFF"/>
              </w:rPr>
              <w:t>Google</w:t>
            </w:r>
            <w:proofErr w:type="spellEnd"/>
            <w:r w:rsidRPr="00CA592F"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CA592F">
              <w:rPr>
                <w:color w:val="000000"/>
                <w:shd w:val="clear" w:color="auto" w:fill="FFFFFF"/>
              </w:rPr>
              <w:t>Classroom</w:t>
            </w:r>
            <w:proofErr w:type="spellEnd"/>
            <w:r w:rsidRPr="00CA592F">
              <w:rPr>
                <w:color w:val="000000"/>
                <w:shd w:val="clear" w:color="auto" w:fill="FFFFFF"/>
              </w:rPr>
              <w:t xml:space="preserve"> для здобувачів вищої освіти та слухачів, які вивчають дисципліну.</w:t>
            </w:r>
          </w:p>
        </w:tc>
      </w:tr>
    </w:tbl>
    <w:p w14:paraId="21D2A7C9" w14:textId="77777777" w:rsidR="00512BFF" w:rsidRPr="00CA592F" w:rsidRDefault="00512BFF" w:rsidP="00512BFF">
      <w:pPr>
        <w:jc w:val="both"/>
        <w:rPr>
          <w:color w:val="000000"/>
          <w:sz w:val="12"/>
          <w:szCs w:val="12"/>
        </w:rPr>
      </w:pPr>
    </w:p>
    <w:p w14:paraId="0A14C0C4" w14:textId="77777777" w:rsidR="003C0E8C" w:rsidRPr="00CA592F" w:rsidRDefault="003C0E8C"/>
    <w:sectPr w:rsidR="003C0E8C" w:rsidRPr="00CA592F" w:rsidSect="000B39B6">
      <w:headerReference w:type="default" r:id="rId11"/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F12033" w14:textId="77777777" w:rsidR="00741425" w:rsidRDefault="00741425">
      <w:r>
        <w:separator/>
      </w:r>
    </w:p>
  </w:endnote>
  <w:endnote w:type="continuationSeparator" w:id="0">
    <w:p w14:paraId="5CBA95C8" w14:textId="77777777" w:rsidR="00741425" w:rsidRDefault="007414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imesNewRomanPSMT">
    <w:altName w:val="Yu Gothic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TimesNewRomanPS-BoldMT">
    <w:altName w:val="Yu Gothic"/>
    <w:panose1 w:val="00000000000000000000"/>
    <w:charset w:val="00"/>
    <w:family w:val="roman"/>
    <w:notTrueType/>
    <w:pitch w:val="default"/>
    <w:sig w:usb0="00000203" w:usb1="08070000" w:usb2="00000010" w:usb3="00000000" w:csb0="00020005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64DAE6" w14:textId="77777777" w:rsidR="00741425" w:rsidRDefault="00741425">
      <w:r>
        <w:separator/>
      </w:r>
    </w:p>
  </w:footnote>
  <w:footnote w:type="continuationSeparator" w:id="0">
    <w:p w14:paraId="29DD0D1B" w14:textId="77777777" w:rsidR="00741425" w:rsidRDefault="007414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7B8A03" w14:textId="77777777" w:rsidR="00000000" w:rsidRPr="00F363C7" w:rsidRDefault="00000000" w:rsidP="00F363C7">
    <w:pPr>
      <w:pStyle w:val="a8"/>
      <w:rPr>
        <w:sz w:val="12"/>
        <w:szCs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E72C24CE"/>
    <w:lvl w:ilvl="0">
      <w:start w:val="1"/>
      <w:numFmt w:val="decimal"/>
      <w:pStyle w:val="a"/>
      <w:lvlText w:val="1.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1">
      <w:start w:val="1"/>
      <w:numFmt w:val="decimal"/>
      <w:lvlText w:val="1.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2">
      <w:start w:val="1"/>
      <w:numFmt w:val="decimal"/>
      <w:lvlText w:val="1.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3">
      <w:start w:val="1"/>
      <w:numFmt w:val="decimal"/>
      <w:lvlText w:val="1.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4">
      <w:start w:val="1"/>
      <w:numFmt w:val="decimal"/>
      <w:lvlText w:val="1.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5">
      <w:start w:val="1"/>
      <w:numFmt w:val="decimal"/>
      <w:lvlText w:val="1.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6">
      <w:start w:val="1"/>
      <w:numFmt w:val="decimal"/>
      <w:lvlText w:val="1.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7">
      <w:start w:val="1"/>
      <w:numFmt w:val="decimal"/>
      <w:lvlText w:val="1.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8">
      <w:start w:val="1"/>
      <w:numFmt w:val="decimal"/>
      <w:lvlText w:val="1.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</w:abstractNum>
  <w:abstractNum w:abstractNumId="1" w15:restartNumberingAfterBreak="0">
    <w:nsid w:val="07AF7D73"/>
    <w:multiLevelType w:val="hybridMultilevel"/>
    <w:tmpl w:val="EE446500"/>
    <w:lvl w:ilvl="0" w:tplc="0000000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243AAB"/>
    <w:multiLevelType w:val="multilevel"/>
    <w:tmpl w:val="D19A892E"/>
    <w:lvl w:ilvl="0">
      <w:start w:val="1"/>
      <w:numFmt w:val="decimal"/>
      <w:pStyle w:val="a0"/>
      <w:lvlText w:val="3.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06D5A3C"/>
    <w:multiLevelType w:val="hybridMultilevel"/>
    <w:tmpl w:val="CF68756C"/>
    <w:lvl w:ilvl="0" w:tplc="0000000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79158E"/>
    <w:multiLevelType w:val="hybridMultilevel"/>
    <w:tmpl w:val="24E6FB4C"/>
    <w:lvl w:ilvl="0" w:tplc="0000000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C4267C"/>
    <w:multiLevelType w:val="hybridMultilevel"/>
    <w:tmpl w:val="23A4BB4C"/>
    <w:lvl w:ilvl="0" w:tplc="0000000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F217C83"/>
    <w:multiLevelType w:val="hybridMultilevel"/>
    <w:tmpl w:val="E34C8E16"/>
    <w:lvl w:ilvl="0" w:tplc="0000000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A54206E"/>
    <w:multiLevelType w:val="hybridMultilevel"/>
    <w:tmpl w:val="AEB4D2CA"/>
    <w:lvl w:ilvl="0" w:tplc="0000000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C586C18"/>
    <w:multiLevelType w:val="hybridMultilevel"/>
    <w:tmpl w:val="370C0EAA"/>
    <w:lvl w:ilvl="0" w:tplc="0000000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93239358">
    <w:abstractNumId w:val="2"/>
  </w:num>
  <w:num w:numId="2" w16cid:durableId="131648">
    <w:abstractNumId w:val="0"/>
  </w:num>
  <w:num w:numId="3" w16cid:durableId="13581007">
    <w:abstractNumId w:val="1"/>
  </w:num>
  <w:num w:numId="4" w16cid:durableId="2050110074">
    <w:abstractNumId w:val="3"/>
  </w:num>
  <w:num w:numId="5" w16cid:durableId="901795932">
    <w:abstractNumId w:val="4"/>
  </w:num>
  <w:num w:numId="6" w16cid:durableId="549608250">
    <w:abstractNumId w:val="5"/>
  </w:num>
  <w:num w:numId="7" w16cid:durableId="274217177">
    <w:abstractNumId w:val="8"/>
  </w:num>
  <w:num w:numId="8" w16cid:durableId="495851448">
    <w:abstractNumId w:val="6"/>
  </w:num>
  <w:num w:numId="9" w16cid:durableId="803891097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 w16cid:durableId="1567377814">
    <w:abstractNumId w:val="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 w16cid:durableId="1212763253">
    <w:abstractNumId w:val="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" w16cid:durableId="1374579612">
    <w:abstractNumId w:val="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" w16cid:durableId="1301299221">
    <w:abstractNumId w:val="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4" w16cid:durableId="1932204462">
    <w:abstractNumId w:val="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2BFF"/>
    <w:rsid w:val="0005644E"/>
    <w:rsid w:val="000C31CA"/>
    <w:rsid w:val="000F402A"/>
    <w:rsid w:val="00195211"/>
    <w:rsid w:val="00225A94"/>
    <w:rsid w:val="003025E8"/>
    <w:rsid w:val="003A0861"/>
    <w:rsid w:val="003C0E8C"/>
    <w:rsid w:val="00402E52"/>
    <w:rsid w:val="00461B4A"/>
    <w:rsid w:val="00512BFF"/>
    <w:rsid w:val="005405F6"/>
    <w:rsid w:val="00741425"/>
    <w:rsid w:val="00814AAC"/>
    <w:rsid w:val="008337F7"/>
    <w:rsid w:val="008671A3"/>
    <w:rsid w:val="00940E38"/>
    <w:rsid w:val="009743BD"/>
    <w:rsid w:val="009A7571"/>
    <w:rsid w:val="009E0D95"/>
    <w:rsid w:val="00AB3DA1"/>
    <w:rsid w:val="00B17997"/>
    <w:rsid w:val="00BC570D"/>
    <w:rsid w:val="00C5189A"/>
    <w:rsid w:val="00C52FE0"/>
    <w:rsid w:val="00CA592F"/>
    <w:rsid w:val="00E159FB"/>
    <w:rsid w:val="00FF79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98FE33"/>
  <w15:chartTrackingRefBased/>
  <w15:docId w15:val="{96BCEA70-A368-4F9C-955E-09C77B977C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Microsoft Sans Serif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512BF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a0">
    <w:name w:val="СтильГлавный"/>
    <w:basedOn w:val="a1"/>
    <w:link w:val="a5"/>
    <w:qFormat/>
    <w:rsid w:val="00AB3DA1"/>
    <w:pPr>
      <w:keepNext/>
      <w:keepLines/>
      <w:numPr>
        <w:numId w:val="1"/>
      </w:numPr>
      <w:tabs>
        <w:tab w:val="left" w:pos="490"/>
      </w:tabs>
      <w:outlineLvl w:val="0"/>
    </w:pPr>
    <w:rPr>
      <w:b/>
      <w:bCs/>
      <w:szCs w:val="28"/>
      <w:lang w:val="en-US" w:eastAsia="en-US"/>
    </w:rPr>
  </w:style>
  <w:style w:type="character" w:customStyle="1" w:styleId="a5">
    <w:name w:val="СтильГлавный Знак"/>
    <w:basedOn w:val="a2"/>
    <w:link w:val="a0"/>
    <w:rsid w:val="00AB3DA1"/>
    <w:rPr>
      <w:rFonts w:ascii="Times New Roman" w:hAnsi="Times New Roman" w:cs="Times New Roman"/>
      <w:b/>
      <w:bCs/>
      <w:color w:val="000000"/>
      <w:sz w:val="28"/>
      <w:szCs w:val="28"/>
    </w:rPr>
  </w:style>
  <w:style w:type="paragraph" w:customStyle="1" w:styleId="a">
    <w:name w:val="Диплом"/>
    <w:basedOn w:val="a1"/>
    <w:link w:val="a6"/>
    <w:autoRedefine/>
    <w:qFormat/>
    <w:rsid w:val="00FF79DD"/>
    <w:pPr>
      <w:numPr>
        <w:numId w:val="2"/>
      </w:numPr>
    </w:pPr>
    <w:rPr>
      <w:rFonts w:cs="Arial"/>
      <w:b/>
      <w:bCs/>
      <w:szCs w:val="17"/>
    </w:rPr>
  </w:style>
  <w:style w:type="character" w:customStyle="1" w:styleId="a6">
    <w:name w:val="Диплом Знак"/>
    <w:basedOn w:val="a2"/>
    <w:link w:val="a"/>
    <w:rsid w:val="00FF79DD"/>
    <w:rPr>
      <w:rFonts w:ascii="Times New Roman" w:hAnsi="Times New Roman" w:cs="Arial"/>
      <w:b/>
      <w:bCs/>
      <w:color w:val="000000"/>
      <w:sz w:val="28"/>
      <w:szCs w:val="17"/>
      <w:lang w:val="de-DE" w:eastAsia="de-DE"/>
    </w:rPr>
  </w:style>
  <w:style w:type="paragraph" w:customStyle="1" w:styleId="a7">
    <w:name w:val="Самый обычный"/>
    <w:basedOn w:val="a1"/>
    <w:autoRedefine/>
    <w:qFormat/>
    <w:rsid w:val="00FF79DD"/>
  </w:style>
  <w:style w:type="paragraph" w:customStyle="1" w:styleId="Diplom">
    <w:name w:val="Diplom"/>
    <w:basedOn w:val="a1"/>
    <w:link w:val="Diplom0"/>
    <w:autoRedefine/>
    <w:qFormat/>
    <w:rsid w:val="000F402A"/>
    <w:pPr>
      <w:shd w:val="clear" w:color="auto" w:fill="FFFFFF"/>
    </w:pPr>
    <w:rPr>
      <w:szCs w:val="20"/>
      <w:lang w:val="en-US" w:eastAsia="en-US"/>
    </w:rPr>
  </w:style>
  <w:style w:type="character" w:customStyle="1" w:styleId="Diplom0">
    <w:name w:val="Diplom Знак"/>
    <w:basedOn w:val="a2"/>
    <w:link w:val="Diplom"/>
    <w:rsid w:val="000F402A"/>
    <w:rPr>
      <w:rFonts w:ascii="Times New Roman" w:eastAsia="Times New Roman" w:hAnsi="Times New Roman" w:cs="Times New Roman"/>
      <w:sz w:val="28"/>
      <w:szCs w:val="20"/>
      <w:shd w:val="clear" w:color="auto" w:fill="FFFFFF"/>
    </w:rPr>
  </w:style>
  <w:style w:type="paragraph" w:styleId="a8">
    <w:name w:val="header"/>
    <w:basedOn w:val="a1"/>
    <w:link w:val="a9"/>
    <w:rsid w:val="00512BF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2"/>
    <w:link w:val="a8"/>
    <w:rsid w:val="00512BFF"/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character" w:styleId="aa">
    <w:name w:val="Hyperlink"/>
    <w:rsid w:val="00512BFF"/>
    <w:rPr>
      <w:color w:val="0000FF"/>
      <w:u w:val="single"/>
    </w:rPr>
  </w:style>
  <w:style w:type="character" w:styleId="ab">
    <w:name w:val="Unresolved Mention"/>
    <w:basedOn w:val="a2"/>
    <w:uiPriority w:val="99"/>
    <w:semiHidden/>
    <w:unhideWhenUsed/>
    <w:rsid w:val="00C5189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431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52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7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veniamin.antonov@npp.nau.edu.u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lib.nau.edu.ua/naukpraci/teacher.php?id=11433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1049</Words>
  <Characters>5985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Ven Antonov</dc:creator>
  <cp:keywords/>
  <dc:description/>
  <cp:lastModifiedBy>Ven Antonov</cp:lastModifiedBy>
  <cp:revision>2</cp:revision>
  <dcterms:created xsi:type="dcterms:W3CDTF">2023-12-08T11:24:00Z</dcterms:created>
  <dcterms:modified xsi:type="dcterms:W3CDTF">2023-12-08T11:24:00Z</dcterms:modified>
</cp:coreProperties>
</file>