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927C" w14:textId="77777777" w:rsidR="00486062" w:rsidRDefault="00486062" w:rsidP="00486062">
      <w:pPr>
        <w:jc w:val="right"/>
        <w:rPr>
          <w:lang w:val="en-US"/>
        </w:rPr>
      </w:pPr>
      <w:r>
        <w:rPr>
          <w:lang w:val="en-US"/>
        </w:rPr>
        <w:t>(Ф 21.01 - 03)</w:t>
      </w:r>
    </w:p>
    <w:tbl>
      <w:tblPr>
        <w:tblW w:w="10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7981"/>
      </w:tblGrid>
      <w:tr w:rsidR="00486062" w:rsidRPr="00486062" w14:paraId="095E2F25" w14:textId="77777777" w:rsidTr="00486062">
        <w:trPr>
          <w:trHeight w:val="1980"/>
        </w:trPr>
        <w:tc>
          <w:tcPr>
            <w:tcW w:w="2252" w:type="dxa"/>
            <w:vAlign w:val="center"/>
            <w:hideMark/>
          </w:tcPr>
          <w:p w14:paraId="24566DB9" w14:textId="02B3C59C" w:rsidR="00486062" w:rsidRDefault="00486062">
            <w:pPr>
              <w:pStyle w:val="a3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005C782" wp14:editId="3C92770A">
                  <wp:extent cx="1371600" cy="1257300"/>
                  <wp:effectExtent l="0" t="0" r="0" b="0"/>
                  <wp:docPr id="2" name="Рисунок 2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E09D78" wp14:editId="136E1F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1D0B6" id="Прямоугольник 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zBhCUeAgAA/QMAAA4AAAAAAAAAAAAAAAAALgIAAGRycy9lMm9Eb2MueG1sUEsBAi0AFAAG&#10;AAgAAAAhAIZbh9XYAAAABQEAAA8AAAAAAAAAAAAAAAAAeAQAAGRycy9kb3ducmV2LnhtbFBLBQYA&#10;AAAABAAEAPMAAAB9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  <w:tc>
          <w:tcPr>
            <w:tcW w:w="7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BC2169" w14:textId="77777777" w:rsidR="00486062" w:rsidRDefault="00486062">
            <w:pPr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Силабус</w:t>
            </w:r>
            <w:proofErr w:type="spellEnd"/>
            <w:r>
              <w:rPr>
                <w:b/>
                <w:bCs/>
                <w:sz w:val="24"/>
              </w:rPr>
              <w:t xml:space="preserve"> навчальної дисципліни</w:t>
            </w:r>
          </w:p>
          <w:p w14:paraId="265A6C66" w14:textId="77777777" w:rsidR="00486062" w:rsidRDefault="00486062">
            <w:pPr>
              <w:jc w:val="center"/>
              <w:rPr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«РАДІОЕЛЕКТРОННІ СИСТЕМИ ТА КОМП'ЮТЕРИЗОВАНІ КОМПЛЕКСИ ДОГЛЯДОВОЇ ТЕХНІКИ</w:t>
            </w:r>
            <w:r>
              <w:rPr>
                <w:b/>
                <w:bCs/>
                <w:sz w:val="24"/>
              </w:rPr>
              <w:t>»</w:t>
            </w:r>
          </w:p>
          <w:p w14:paraId="75FD41D2" w14:textId="77777777" w:rsidR="00486062" w:rsidRDefault="004860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Освітньо-професійної програми: «Радіоелектронні пристрої, </w:t>
            </w:r>
            <w:r>
              <w:rPr>
                <w:b/>
                <w:bCs/>
                <w:sz w:val="24"/>
                <w:lang w:val="ru-RU"/>
              </w:rPr>
              <w:br/>
            </w:r>
            <w:r>
              <w:rPr>
                <w:b/>
                <w:bCs/>
                <w:sz w:val="24"/>
              </w:rPr>
              <w:t>системи та комплекси»</w:t>
            </w:r>
          </w:p>
          <w:p w14:paraId="0FD2FB0C" w14:textId="77777777" w:rsidR="00486062" w:rsidRDefault="00486062">
            <w:pPr>
              <w:jc w:val="center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Спеціальність: 172 Телекомунікації та радіотехніка</w:t>
            </w:r>
          </w:p>
          <w:p w14:paraId="2BF5A240" w14:textId="77777777" w:rsidR="00486062" w:rsidRPr="00486062" w:rsidRDefault="00486062">
            <w:pPr>
              <w:pStyle w:val="a3"/>
              <w:jc w:val="center"/>
              <w:rPr>
                <w:rStyle w:val="a4"/>
                <w:i w:val="0"/>
                <w:iCs w:val="0"/>
              </w:rPr>
            </w:pPr>
            <w:r>
              <w:rPr>
                <w:rFonts w:cs="Times New Roman"/>
                <w:b/>
                <w:bCs/>
                <w:sz w:val="24"/>
              </w:rPr>
              <w:t>Галузь знань: 17 Електроніка та телекомунікації</w:t>
            </w:r>
          </w:p>
        </w:tc>
      </w:tr>
      <w:tr w:rsidR="00486062" w14:paraId="5972CF6B" w14:textId="77777777" w:rsidTr="00486062"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435343" w14:textId="77777777" w:rsidR="00486062" w:rsidRDefault="00486062">
            <w:r>
              <w:rPr>
                <w:b/>
                <w:bCs/>
                <w:sz w:val="24"/>
              </w:rPr>
              <w:t>Рівень вищої освіти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DE33B8" w14:textId="77777777" w:rsidR="00486062" w:rsidRDefault="00486062">
            <w:pPr>
              <w:ind w:left="130" w:right="140"/>
            </w:pPr>
            <w:r>
              <w:rPr>
                <w:sz w:val="24"/>
                <w:shd w:val="clear" w:color="auto" w:fill="FFFFFF"/>
              </w:rPr>
              <w:t>Другий (магістерській)</w:t>
            </w:r>
          </w:p>
        </w:tc>
      </w:tr>
      <w:tr w:rsidR="00486062" w14:paraId="34C213E1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C10D7" w14:textId="77777777" w:rsidR="00486062" w:rsidRDefault="00486062">
            <w:r>
              <w:rPr>
                <w:b/>
                <w:bCs/>
                <w:sz w:val="24"/>
              </w:rPr>
              <w:t>Статус дисципліни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6EE132" w14:textId="77777777" w:rsidR="00486062" w:rsidRDefault="00486062">
            <w:pPr>
              <w:ind w:left="130" w:right="140"/>
            </w:pPr>
            <w:r>
              <w:rPr>
                <w:color w:val="000000"/>
                <w:sz w:val="24"/>
                <w:shd w:val="clear" w:color="auto" w:fill="FFFFFF"/>
              </w:rPr>
              <w:t>Навчальна дисципліна вибіркового компонента із фахового переліку</w:t>
            </w:r>
          </w:p>
        </w:tc>
      </w:tr>
      <w:tr w:rsidR="00486062" w14:paraId="28BAB994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817AFA" w14:textId="77777777" w:rsidR="00486062" w:rsidRDefault="0048606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Курс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57934D" w14:textId="77777777" w:rsidR="00486062" w:rsidRDefault="00486062">
            <w:pPr>
              <w:ind w:left="130" w:right="14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  <w:lang w:val="en-US"/>
              </w:rPr>
              <w:t>1</w:t>
            </w:r>
            <w:r>
              <w:rPr>
                <w:sz w:val="24"/>
                <w:shd w:val="clear" w:color="auto" w:fill="FFFFFF"/>
              </w:rPr>
              <w:t xml:space="preserve"> (перший)</w:t>
            </w:r>
          </w:p>
        </w:tc>
      </w:tr>
      <w:tr w:rsidR="00486062" w14:paraId="0325A308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E3CFB" w14:textId="77777777" w:rsidR="00486062" w:rsidRDefault="00486062">
            <w:r>
              <w:rPr>
                <w:b/>
                <w:bCs/>
                <w:sz w:val="24"/>
              </w:rPr>
              <w:t>Семестр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263756" w14:textId="77777777" w:rsidR="00486062" w:rsidRDefault="00486062">
            <w:pPr>
              <w:ind w:left="130" w:right="14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 (другий)</w:t>
            </w:r>
          </w:p>
        </w:tc>
      </w:tr>
      <w:tr w:rsidR="00486062" w14:paraId="74454A08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EC13A4" w14:textId="77777777" w:rsidR="00486062" w:rsidRDefault="00486062">
            <w:r>
              <w:rPr>
                <w:b/>
                <w:bCs/>
                <w:sz w:val="24"/>
              </w:rPr>
              <w:t>Обсяг дисципліни, кредити ЄКТС/загальна кількість годин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BA5B16" w14:textId="77777777" w:rsidR="00486062" w:rsidRDefault="00486062">
            <w:pPr>
              <w:ind w:left="130" w:right="14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4 кредити / 120 годин</w:t>
            </w:r>
          </w:p>
        </w:tc>
      </w:tr>
      <w:tr w:rsidR="00486062" w14:paraId="59BC3503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361C74" w14:textId="77777777" w:rsidR="00486062" w:rsidRDefault="00486062">
            <w:r>
              <w:rPr>
                <w:b/>
                <w:bCs/>
                <w:sz w:val="24"/>
              </w:rPr>
              <w:t>Мова викладання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EE583F" w14:textId="77777777" w:rsidR="00486062" w:rsidRDefault="00486062">
            <w:pPr>
              <w:ind w:left="130" w:right="140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Українська</w:t>
            </w:r>
          </w:p>
        </w:tc>
      </w:tr>
      <w:tr w:rsidR="00486062" w14:paraId="06BC8421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4AA2E9" w14:textId="77777777" w:rsidR="00486062" w:rsidRDefault="00486062">
            <w:r>
              <w:rPr>
                <w:b/>
                <w:bCs/>
                <w:sz w:val="24"/>
              </w:rPr>
              <w:t>Що буде вивчатися (предмет навчання)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5890EC" w14:textId="77777777" w:rsidR="00486062" w:rsidRDefault="00486062">
            <w:pPr>
              <w:tabs>
                <w:tab w:val="num" w:pos="993"/>
              </w:tabs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Навчальна дисципліна є основою фахової підготовки магістра за освітньо-професійною програмою «Радіоелектронні пристрої, системи та комплекси» в частині технічного обслуговування та ремонту доглядових систем. Предметом навчання є принципи побудови та експлуатації радіоелектронних систем та комп'ютеризованих комплексів виявлення небезпечних та заборонених предметів під час догляду пасажирів та багажу</w:t>
            </w:r>
          </w:p>
        </w:tc>
      </w:tr>
      <w:tr w:rsidR="00486062" w14:paraId="4C395025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5AA07" w14:textId="77777777" w:rsidR="00486062" w:rsidRDefault="00486062">
            <w:pPr>
              <w:pStyle w:val="a3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</w:rPr>
              <w:t>Чому це цікаво/потрібно вивчати (мета)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F87F53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Метою викладання дисципліни є детальне розкриття основ побудови технічних засобів служби авіаційної безпеки, застосованих в апаратурі фізичних явищ, електричних схем та особливостей застосування засобів догляду авіапасажирів, ручної поклажі та багажу в аеропортах та службах цивільної авіації</w:t>
            </w:r>
          </w:p>
        </w:tc>
      </w:tr>
      <w:tr w:rsidR="00486062" w14:paraId="7A45247F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C46FBC" w14:textId="77777777" w:rsidR="00486062" w:rsidRDefault="00486062">
            <w:pPr>
              <w:pStyle w:val="a3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</w:rPr>
              <w:t>Чому можна навчитися (результати навчання)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FF6667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ПРН04. Здатність планувати і виконувати наукові та прикладні дослідження у сфері телекомунікації та радіотехніки, застосовувати для цього методи  математичного і фізичного моделювання, обробки інформації, інтерпретувати результати досліджень та обґрунтовувати висновки.</w:t>
            </w:r>
          </w:p>
          <w:p w14:paraId="78082E7E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ПРН07. Здатність </w:t>
            </w:r>
            <w:proofErr w:type="spellStart"/>
            <w:r>
              <w:rPr>
                <w:sz w:val="24"/>
                <w:shd w:val="clear" w:color="auto" w:fill="FFFFFF"/>
              </w:rPr>
              <w:t>локалізовувати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та оцінювати стан проблемної ситуації на етапах дослідження, проектування, модернізації, впровадження та експлуатації сучасних та перспективних телекомунікаційних і радіотехнічних систем, комплексів, технологій, пристроїв та їх компонентів, формулювати пропозиції щодо її вирішення з усуненням виявлених недоліків.</w:t>
            </w:r>
          </w:p>
          <w:p w14:paraId="6CEC9700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ПРН08. Здатність застосовувати мови програмування загального та спеціалізованого призначення, пакети аналітичного та імітаційного моделювання, а також інструменти розробки програмного та апаратного забезпечення для розв’язання складних задач телекомунікацій та радіотехніки.</w:t>
            </w:r>
          </w:p>
          <w:p w14:paraId="4B69C553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ПРН14. Здатність здійснювати пошук інформації у науково-технічній та довідковій літературі, патентах, базах даних, інших джерелах, аналізувати і оцінювати цю інформацію.</w:t>
            </w:r>
          </w:p>
          <w:p w14:paraId="33C3D167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ПРН16. Здатність проводити статистичний синтез оптимальних методів і алгоритмів оброблення радіотехнічних сигналів і даних.</w:t>
            </w:r>
          </w:p>
        </w:tc>
      </w:tr>
      <w:tr w:rsidR="00486062" w:rsidRPr="00486062" w14:paraId="5B311227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96124C" w14:textId="77777777" w:rsidR="00486062" w:rsidRDefault="00486062">
            <w:pPr>
              <w:pStyle w:val="a3"/>
              <w:rPr>
                <w:lang w:val="ru-RU"/>
              </w:rPr>
            </w:pPr>
            <w:r>
              <w:rPr>
                <w:b/>
                <w:bCs/>
                <w:sz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8D8AF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ЗК1. Здатність до абстрактного мислення, аналізу та синтезу.</w:t>
            </w:r>
          </w:p>
          <w:p w14:paraId="0EAD7AB5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ЗК2. Здатність застосовувати знання у практичних ситуаціях.</w:t>
            </w:r>
          </w:p>
          <w:p w14:paraId="30493005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ЗК3. Знання та розуміння предметної області та розуміння професійної діяльності.</w:t>
            </w:r>
          </w:p>
          <w:p w14:paraId="02C4077D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ЗК4. Здатність спілкуватися державною мовою як усно, так і письмово.</w:t>
            </w:r>
          </w:p>
          <w:p w14:paraId="355FE774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ЗК6. Здатність використовувати інформаційні та комунікаційні технології.</w:t>
            </w:r>
          </w:p>
          <w:p w14:paraId="3B3F2AF4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ЗК7. Здатність проводити дослідження на відповідному рівні.</w:t>
            </w:r>
          </w:p>
          <w:p w14:paraId="015FAD02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ЗК8. Здатність до пошуку, оброблення та аналізу інформації з різних джерел.</w:t>
            </w:r>
          </w:p>
          <w:p w14:paraId="4E7CDB73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ЗК10. Здатність оцінювати та забезпечувати якість виконуваних робіт.</w:t>
            </w:r>
          </w:p>
          <w:p w14:paraId="26FBADB0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ЗК11. Знання та розуміння інформаційних процесів в авіаційних радіоелектронних системах.</w:t>
            </w:r>
          </w:p>
          <w:p w14:paraId="2042EEE3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ЗК12.  Здатність створювати і використовувати сучасні математичні методи аналізу і оптимізації радіотехнічних інформаційно-вимірювальних систем на всіх етапах життєвого циклу.</w:t>
            </w:r>
          </w:p>
          <w:p w14:paraId="42D34BE9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ФК1. Здатність застосовувати наукові факти, концепції, теорії, принципи та методології наукових досліджень.</w:t>
            </w:r>
          </w:p>
          <w:p w14:paraId="3F14147E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ФК3. Здатність обґрунтовано обирати та ефективно застосовувати математичні методи, комп'ютерні технології моделювання, а також підходи та методи оптимізації телекомунікаційних і радіотехнічних систем, комплексів, технологій, пристроїв та їх компонентів на всіх етапах їх життєвого циклу.</w:t>
            </w:r>
          </w:p>
          <w:p w14:paraId="0063005E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ФК5. Здатність розробляти, вдосконалювати та використовувати сучасне програмне, апаратне та програмно-апаратне забезпечення телекомунікаційних та радіотехнічних пристроїв (засобів, систем, комплексів).</w:t>
            </w:r>
          </w:p>
          <w:p w14:paraId="7111BA69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ФК7. Здатність відшуковувати та оцінювати інформацію з проблем телекомунікацій, радіотехніки та дотичних питань.</w:t>
            </w:r>
          </w:p>
          <w:p w14:paraId="50294B0D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ФК8. Здатність розв’язувати складні професійні задачі на основі застосування новітніх технологій передавання, приймання і обробки інформації.</w:t>
            </w:r>
          </w:p>
        </w:tc>
      </w:tr>
      <w:tr w:rsidR="00486062" w14:paraId="1D486916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92599C" w14:textId="77777777" w:rsidR="00486062" w:rsidRDefault="00486062">
            <w:pPr>
              <w:pStyle w:val="a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Навчальна логістика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845750" w14:textId="77777777" w:rsidR="00486062" w:rsidRDefault="00486062">
            <w:pPr>
              <w:ind w:left="130" w:right="140"/>
              <w:jc w:val="both"/>
              <w:rPr>
                <w:sz w:val="24"/>
                <w:shd w:val="clear" w:color="auto" w:fill="FFFFFF"/>
              </w:rPr>
            </w:pPr>
            <w:r>
              <w:rPr>
                <w:b/>
                <w:bCs/>
                <w:sz w:val="24"/>
              </w:rPr>
              <w:t xml:space="preserve">Зміст дисципліни: </w:t>
            </w:r>
            <w:proofErr w:type="spellStart"/>
            <w:r>
              <w:rPr>
                <w:sz w:val="24"/>
                <w:shd w:val="clear" w:color="auto" w:fill="FFFFFF"/>
              </w:rPr>
              <w:t>Рентгенотелевізійні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інспекційні </w:t>
            </w:r>
            <w:proofErr w:type="spellStart"/>
            <w:r>
              <w:rPr>
                <w:sz w:val="24"/>
                <w:shd w:val="clear" w:color="auto" w:fill="FFFFFF"/>
              </w:rPr>
              <w:t>скануючі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інтроскопи; Рентгенівська доглядова система </w:t>
            </w:r>
            <w:proofErr w:type="spellStart"/>
            <w:r>
              <w:rPr>
                <w:sz w:val="24"/>
                <w:shd w:val="clear" w:color="auto" w:fill="FFFFFF"/>
              </w:rPr>
              <w:t>Hі-Scan</w:t>
            </w:r>
            <w:proofErr w:type="spellEnd"/>
            <w:r>
              <w:rPr>
                <w:sz w:val="24"/>
                <w:shd w:val="clear" w:color="auto" w:fill="FFFFFF"/>
              </w:rPr>
              <w:t xml:space="preserve">; Стаціонарні </w:t>
            </w:r>
            <w:proofErr w:type="spellStart"/>
            <w:r>
              <w:rPr>
                <w:sz w:val="24"/>
                <w:shd w:val="clear" w:color="auto" w:fill="FFFFFF"/>
              </w:rPr>
              <w:t>металодетектори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; Арочні </w:t>
            </w:r>
            <w:proofErr w:type="spellStart"/>
            <w:r>
              <w:rPr>
                <w:sz w:val="24"/>
                <w:shd w:val="clear" w:color="auto" w:fill="FFFFFF"/>
              </w:rPr>
              <w:t>металодетектори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фірми </w:t>
            </w:r>
            <w:proofErr w:type="spellStart"/>
            <w:r>
              <w:rPr>
                <w:sz w:val="24"/>
                <w:shd w:val="clear" w:color="auto" w:fill="FFFFFF"/>
              </w:rPr>
              <w:t>Metorex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International</w:t>
            </w:r>
            <w:proofErr w:type="spellEnd"/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Oy</w:t>
            </w:r>
            <w:proofErr w:type="spellEnd"/>
            <w:r>
              <w:rPr>
                <w:sz w:val="24"/>
                <w:shd w:val="clear" w:color="auto" w:fill="FFFFFF"/>
              </w:rPr>
              <w:t xml:space="preserve">; Портативні металошукачі; </w:t>
            </w:r>
            <w:proofErr w:type="spellStart"/>
            <w:r>
              <w:rPr>
                <w:sz w:val="24"/>
                <w:shd w:val="clear" w:color="auto" w:fill="FFFFFF"/>
              </w:rPr>
              <w:t>Газоаналітичні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прилади; Прилади на основі NQR.</w:t>
            </w:r>
          </w:p>
          <w:p w14:paraId="59168741" w14:textId="77777777" w:rsidR="00486062" w:rsidRDefault="00486062">
            <w:pPr>
              <w:ind w:left="130" w:right="140"/>
              <w:jc w:val="both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Види занять: </w:t>
            </w:r>
            <w:r>
              <w:rPr>
                <w:bCs/>
                <w:sz w:val="24"/>
              </w:rPr>
              <w:t xml:space="preserve">Лекційні та лабораторні. </w:t>
            </w:r>
          </w:p>
          <w:p w14:paraId="504FB7BB" w14:textId="77777777" w:rsidR="00486062" w:rsidRDefault="00486062">
            <w:pPr>
              <w:pStyle w:val="a3"/>
              <w:ind w:left="130" w:right="140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b/>
                <w:bCs/>
                <w:sz w:val="24"/>
              </w:rPr>
              <w:t xml:space="preserve">Методи навчання: </w:t>
            </w:r>
            <w:proofErr w:type="spellStart"/>
            <w:r>
              <w:rPr>
                <w:rFonts w:cs="Times New Roman"/>
                <w:sz w:val="24"/>
              </w:rPr>
              <w:t>студентсько</w:t>
            </w:r>
            <w:proofErr w:type="spellEnd"/>
            <w:r>
              <w:rPr>
                <w:rFonts w:cs="Times New Roman"/>
                <w:sz w:val="24"/>
              </w:rPr>
              <w:t>-орієнтоване навчання, презентації, бесіди та дискусії</w:t>
            </w:r>
          </w:p>
        </w:tc>
      </w:tr>
      <w:tr w:rsidR="00486062" w14:paraId="7EA38831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F436E6" w14:textId="77777777" w:rsidR="00486062" w:rsidRDefault="00486062">
            <w:pPr>
              <w:pStyle w:val="a3"/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</w:rPr>
              <w:t>Пререквізити</w:t>
            </w:r>
            <w:proofErr w:type="spellEnd"/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EB0174" w14:textId="77777777" w:rsidR="00486062" w:rsidRDefault="00486062">
            <w:pPr>
              <w:pStyle w:val="a3"/>
              <w:ind w:left="130" w:right="14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Базується на таких дисциплінах, як: «Методологія прикладних досліджень у сфері телекомунікацій та радіотехніки» та «Неруйнівний контроль в технічній  діагностиці»</w:t>
            </w:r>
          </w:p>
        </w:tc>
      </w:tr>
      <w:tr w:rsidR="00486062" w14:paraId="1703E2D4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ACC3D3" w14:textId="77777777" w:rsidR="00486062" w:rsidRDefault="00486062">
            <w:pPr>
              <w:pStyle w:val="a3"/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</w:rPr>
              <w:t>Пореквізити</w:t>
            </w:r>
            <w:proofErr w:type="spellEnd"/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E15198" w14:textId="77777777" w:rsidR="00486062" w:rsidRDefault="00486062">
            <w:pPr>
              <w:pStyle w:val="a3"/>
              <w:ind w:left="130" w:right="14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Є базою таких дисциплін як: «Системи логістичного забезпечення життєвого циклу авіаційних радіоелектронних комплексів», «Статистичне оброблення сигналів у радіоелектронних системах» </w:t>
            </w:r>
          </w:p>
        </w:tc>
      </w:tr>
      <w:tr w:rsidR="00486062" w:rsidRPr="00486062" w14:paraId="1E495283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2191BF" w14:textId="77777777" w:rsidR="00486062" w:rsidRDefault="0048606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Інформаційне </w:t>
            </w:r>
          </w:p>
          <w:p w14:paraId="21E0FEBE" w14:textId="77777777" w:rsidR="00486062" w:rsidRDefault="00486062">
            <w:pPr>
              <w:rPr>
                <w:rFonts w:eastAsia="Times New Roman" w:cs="Times New Roman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забезпечення</w:t>
            </w:r>
          </w:p>
          <w:p w14:paraId="4F9974E5" w14:textId="77777777" w:rsidR="00486062" w:rsidRDefault="00486062">
            <w:pPr>
              <w:pStyle w:val="a3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</w:rPr>
              <w:t xml:space="preserve">з фонду та </w:t>
            </w:r>
            <w:proofErr w:type="spellStart"/>
            <w:r>
              <w:rPr>
                <w:b/>
                <w:bCs/>
                <w:sz w:val="24"/>
              </w:rPr>
              <w:t>репозитарію</w:t>
            </w:r>
            <w:proofErr w:type="spellEnd"/>
            <w:r>
              <w:rPr>
                <w:b/>
                <w:bCs/>
                <w:sz w:val="24"/>
              </w:rPr>
              <w:t xml:space="preserve"> НТБ НАУ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266608" w14:textId="77777777" w:rsidR="00486062" w:rsidRDefault="00486062">
            <w:pPr>
              <w:pStyle w:val="a3"/>
              <w:ind w:left="130" w:right="14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Семенов О.О., </w:t>
            </w:r>
            <w:proofErr w:type="spellStart"/>
            <w:r>
              <w:rPr>
                <w:rFonts w:cs="Times New Roman"/>
                <w:sz w:val="24"/>
              </w:rPr>
              <w:t>Соломенцев</w:t>
            </w:r>
            <w:proofErr w:type="spellEnd"/>
            <w:r>
              <w:rPr>
                <w:rFonts w:cs="Times New Roman"/>
                <w:sz w:val="24"/>
              </w:rPr>
              <w:t xml:space="preserve"> О.В., </w:t>
            </w:r>
            <w:proofErr w:type="spellStart"/>
            <w:r>
              <w:rPr>
                <w:rFonts w:cs="Times New Roman"/>
                <w:sz w:val="24"/>
              </w:rPr>
              <w:t>Заліський</w:t>
            </w:r>
            <w:proofErr w:type="spellEnd"/>
            <w:r>
              <w:rPr>
                <w:rFonts w:cs="Times New Roman"/>
                <w:sz w:val="24"/>
              </w:rPr>
              <w:t xml:space="preserve"> М.Ю., </w:t>
            </w:r>
            <w:proofErr w:type="spellStart"/>
            <w:r>
              <w:rPr>
                <w:rFonts w:cs="Times New Roman"/>
                <w:sz w:val="24"/>
              </w:rPr>
              <w:t>Хмелько</w:t>
            </w:r>
            <w:proofErr w:type="spellEnd"/>
            <w:r>
              <w:rPr>
                <w:rFonts w:cs="Times New Roman"/>
                <w:sz w:val="24"/>
              </w:rPr>
              <w:t xml:space="preserve"> Ю.М., Терещенко Л.Ю. Теоретичні основи та принципи побудови технічних засобів служби авіаційної безпеки. Навчальний посібник. – К.:  Бізнес Медіа Консалтинг, 2014. – 256 с.</w:t>
            </w:r>
          </w:p>
          <w:p w14:paraId="55252FE0" w14:textId="77777777" w:rsidR="00486062" w:rsidRDefault="00486062">
            <w:pPr>
              <w:pStyle w:val="a3"/>
              <w:ind w:left="130" w:right="14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2. Семенов О.О., </w:t>
            </w:r>
            <w:proofErr w:type="spellStart"/>
            <w:r>
              <w:rPr>
                <w:rFonts w:cs="Times New Roman"/>
                <w:sz w:val="24"/>
              </w:rPr>
              <w:t>Соломенцев</w:t>
            </w:r>
            <w:proofErr w:type="spellEnd"/>
            <w:r>
              <w:rPr>
                <w:rFonts w:cs="Times New Roman"/>
                <w:sz w:val="24"/>
              </w:rPr>
              <w:t xml:space="preserve"> О.В., </w:t>
            </w:r>
            <w:proofErr w:type="spellStart"/>
            <w:r>
              <w:rPr>
                <w:rFonts w:cs="Times New Roman"/>
                <w:sz w:val="24"/>
              </w:rPr>
              <w:t>Заліський</w:t>
            </w:r>
            <w:proofErr w:type="spellEnd"/>
            <w:r>
              <w:rPr>
                <w:rFonts w:cs="Times New Roman"/>
                <w:sz w:val="24"/>
              </w:rPr>
              <w:t xml:space="preserve"> М.Ю., </w:t>
            </w:r>
            <w:proofErr w:type="spellStart"/>
            <w:r>
              <w:rPr>
                <w:rFonts w:cs="Times New Roman"/>
                <w:sz w:val="24"/>
              </w:rPr>
              <w:t>Хмелько</w:t>
            </w:r>
            <w:proofErr w:type="spellEnd"/>
            <w:r>
              <w:rPr>
                <w:rFonts w:cs="Times New Roman"/>
                <w:sz w:val="24"/>
              </w:rPr>
              <w:t xml:space="preserve"> Ю.М., Терещенко Л.Ю. Системи і пристрої доглядової техніки та їх експлуатація. Навчальний посібник. – К.: НАУ, 2016. – 216 с.</w:t>
            </w:r>
          </w:p>
          <w:p w14:paraId="0EAA7E98" w14:textId="77777777" w:rsidR="00486062" w:rsidRDefault="00486062">
            <w:pPr>
              <w:pStyle w:val="a3"/>
              <w:ind w:left="130" w:right="14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3. Семенов О.О., </w:t>
            </w:r>
            <w:proofErr w:type="spellStart"/>
            <w:r>
              <w:rPr>
                <w:rFonts w:cs="Times New Roman"/>
                <w:sz w:val="24"/>
              </w:rPr>
              <w:t>Мелкумян</w:t>
            </w:r>
            <w:proofErr w:type="spellEnd"/>
            <w:r>
              <w:rPr>
                <w:rFonts w:cs="Times New Roman"/>
                <w:sz w:val="24"/>
              </w:rPr>
              <w:t xml:space="preserve"> В.Г. Технічні засоби Служби авіаційної безпеки: </w:t>
            </w:r>
            <w:proofErr w:type="spellStart"/>
            <w:r>
              <w:rPr>
                <w:rFonts w:cs="Times New Roman"/>
                <w:sz w:val="24"/>
              </w:rPr>
              <w:t>навч</w:t>
            </w:r>
            <w:proofErr w:type="spellEnd"/>
            <w:r>
              <w:rPr>
                <w:rFonts w:cs="Times New Roman"/>
                <w:sz w:val="24"/>
              </w:rPr>
              <w:t xml:space="preserve">. посібник. – Київ: НАУ, 2000. – 176 с. </w:t>
            </w:r>
          </w:p>
          <w:p w14:paraId="3DC73502" w14:textId="77777777" w:rsidR="00486062" w:rsidRDefault="00486062">
            <w:pPr>
              <w:pStyle w:val="a3"/>
              <w:ind w:left="130" w:right="14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4. Семенов О.О. Експлуатація технічних засобів САБ: </w:t>
            </w:r>
            <w:proofErr w:type="spellStart"/>
            <w:r>
              <w:rPr>
                <w:rFonts w:cs="Times New Roman"/>
                <w:sz w:val="24"/>
              </w:rPr>
              <w:t>консп</w:t>
            </w:r>
            <w:proofErr w:type="spellEnd"/>
            <w:r>
              <w:rPr>
                <w:rFonts w:cs="Times New Roman"/>
                <w:sz w:val="24"/>
              </w:rPr>
              <w:t>. лекцій – Київ: Графіка, 2005. –  120 с.</w:t>
            </w:r>
          </w:p>
        </w:tc>
      </w:tr>
      <w:tr w:rsidR="00486062" w14:paraId="6F00CC63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EF3BAF" w14:textId="77777777" w:rsidR="00486062" w:rsidRDefault="00486062">
            <w:pPr>
              <w:pStyle w:val="a3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</w:rPr>
              <w:lastRenderedPageBreak/>
              <w:t>Локація та матеріально-технічне забезпечення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D1AF72" w14:textId="77777777" w:rsidR="00486062" w:rsidRDefault="00486062">
            <w:pPr>
              <w:ind w:left="130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Корп</w:t>
            </w:r>
            <w:proofErr w:type="spellEnd"/>
            <w:r>
              <w:rPr>
                <w:rFonts w:cs="Times New Roman"/>
                <w:sz w:val="24"/>
              </w:rPr>
              <w:t xml:space="preserve">. 3, </w:t>
            </w:r>
            <w:proofErr w:type="spellStart"/>
            <w:r>
              <w:rPr>
                <w:rFonts w:cs="Times New Roman"/>
                <w:sz w:val="24"/>
              </w:rPr>
              <w:t>ауд</w:t>
            </w:r>
            <w:proofErr w:type="spellEnd"/>
            <w:r>
              <w:rPr>
                <w:rFonts w:cs="Times New Roman"/>
                <w:sz w:val="24"/>
              </w:rPr>
              <w:t xml:space="preserve">. 3/114, 3/302. </w:t>
            </w:r>
          </w:p>
          <w:p w14:paraId="50448074" w14:textId="77777777" w:rsidR="00486062" w:rsidRDefault="00486062">
            <w:pPr>
              <w:pStyle w:val="a3"/>
              <w:ind w:left="130" w:right="140"/>
              <w:rPr>
                <w:lang w:val="ru-RU"/>
              </w:rPr>
            </w:pPr>
            <w:r>
              <w:rPr>
                <w:rFonts w:cs="Times New Roman"/>
                <w:sz w:val="24"/>
              </w:rPr>
              <w:t>Комп'ютери зі спеціалізованими програмами, проектор, екран</w:t>
            </w:r>
          </w:p>
        </w:tc>
      </w:tr>
      <w:tr w:rsidR="00486062" w14:paraId="1A397BC8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ADE189" w14:textId="77777777" w:rsidR="00486062" w:rsidRDefault="00486062">
            <w:pPr>
              <w:pStyle w:val="a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Семестровий контроль, екзаменаційна методика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B20A15" w14:textId="77777777" w:rsidR="00486062" w:rsidRDefault="00486062">
            <w:pPr>
              <w:pStyle w:val="a3"/>
              <w:ind w:left="130" w:right="140"/>
              <w:jc w:val="both"/>
              <w:rPr>
                <w:rFonts w:cs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cs="Times New Roman"/>
                <w:sz w:val="24"/>
              </w:rPr>
              <w:t>Диференційовий</w:t>
            </w:r>
            <w:proofErr w:type="spellEnd"/>
            <w:r>
              <w:rPr>
                <w:rFonts w:cs="Times New Roman"/>
                <w:sz w:val="24"/>
              </w:rPr>
              <w:t xml:space="preserve"> залік, тестування</w:t>
            </w:r>
          </w:p>
        </w:tc>
      </w:tr>
      <w:tr w:rsidR="00486062" w14:paraId="1A698CF4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4E6B51" w14:textId="77777777" w:rsidR="00486062" w:rsidRDefault="00486062">
            <w:pPr>
              <w:pStyle w:val="a3"/>
              <w:rPr>
                <w:lang w:val="en-US"/>
              </w:rPr>
            </w:pPr>
            <w:r>
              <w:rPr>
                <w:b/>
                <w:bCs/>
                <w:sz w:val="24"/>
              </w:rPr>
              <w:t>Кафедра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77DD17" w14:textId="77777777" w:rsidR="00486062" w:rsidRDefault="00486062">
            <w:pPr>
              <w:pStyle w:val="a3"/>
              <w:ind w:left="130" w:right="14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Кафедра телекомунікаційних та радіоелектронних систем</w:t>
            </w:r>
          </w:p>
        </w:tc>
      </w:tr>
      <w:tr w:rsidR="00486062" w14:paraId="3C37BF46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513F0F" w14:textId="77777777" w:rsidR="00486062" w:rsidRDefault="00486062">
            <w:pPr>
              <w:pStyle w:val="a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Факультет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ED1B28" w14:textId="77777777" w:rsidR="00486062" w:rsidRDefault="00486062">
            <w:pPr>
              <w:pStyle w:val="a3"/>
              <w:ind w:left="130" w:right="140"/>
              <w:jc w:val="both"/>
              <w:rPr>
                <w:color w:val="000000"/>
                <w:sz w:val="24"/>
                <w:lang w:val="ru-RU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>Факультет аеронавігації, електроніки та телекомунікацій</w:t>
            </w:r>
          </w:p>
        </w:tc>
      </w:tr>
      <w:tr w:rsidR="00486062" w14:paraId="042C4AD3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B1B014" w14:textId="77777777" w:rsidR="00486062" w:rsidRDefault="00486062">
            <w:pPr>
              <w:pStyle w:val="a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Викладач(і)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753" w:type="dxa"/>
              <w:tblBorders>
                <w:insideH w:val="single" w:sz="18" w:space="0" w:color="FFFFFF"/>
                <w:insideV w:val="single" w:sz="18" w:space="0" w:color="FFFFFF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376"/>
              <w:gridCol w:w="5432"/>
            </w:tblGrid>
            <w:tr w:rsidR="00486062" w14:paraId="636F2A35" w14:textId="77777777"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single" w:sz="18" w:space="0" w:color="FFFFFF"/>
                  </w:tcBorders>
                  <w:shd w:val="clear" w:color="auto" w:fill="FFFFFF"/>
                  <w:hideMark/>
                </w:tcPr>
                <w:p w14:paraId="58BCCC53" w14:textId="0D1C859B" w:rsidR="00486062" w:rsidRDefault="00486062">
                  <w:pPr>
                    <w:rPr>
                      <w:b/>
                      <w:bCs/>
                      <w:color w:val="000000"/>
                      <w:sz w:val="24"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noProof/>
                      <w:sz w:val="24"/>
                    </w:rPr>
                    <w:drawing>
                      <wp:inline distT="0" distB="0" distL="0" distR="0" wp14:anchorId="18C38193" wp14:editId="73473080">
                        <wp:extent cx="1362075" cy="14763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98" w:type="dxa"/>
                  <w:tcBorders>
                    <w:top w:val="nil"/>
                    <w:left w:val="single" w:sz="18" w:space="0" w:color="FFFFFF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DF77CEB" w14:textId="77777777" w:rsidR="00486062" w:rsidRDefault="00486062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ЗАЛІСЬКИЙ МАКСИМ ЮРІЙОВИЧ</w:t>
                  </w:r>
                </w:p>
                <w:p w14:paraId="7A802B5E" w14:textId="77777777" w:rsidR="00486062" w:rsidRDefault="00486062">
                  <w:pPr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Посада: </w:t>
                  </w:r>
                  <w:r>
                    <w:rPr>
                      <w:bCs/>
                      <w:sz w:val="24"/>
                    </w:rPr>
                    <w:t>доцент кафедри ТКРС</w:t>
                  </w:r>
                </w:p>
                <w:p w14:paraId="220CB9D9" w14:textId="77777777" w:rsidR="00486062" w:rsidRDefault="00486062">
                  <w:pPr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Науковий ступінь: </w:t>
                  </w:r>
                  <w:r>
                    <w:rPr>
                      <w:bCs/>
                      <w:sz w:val="24"/>
                    </w:rPr>
                    <w:t>доктор технічних наук</w:t>
                  </w:r>
                </w:p>
                <w:p w14:paraId="5D4287AE" w14:textId="77777777" w:rsidR="00486062" w:rsidRDefault="00486062">
                  <w:pPr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Вчене звання: </w:t>
                  </w:r>
                  <w:r>
                    <w:rPr>
                      <w:bCs/>
                      <w:sz w:val="24"/>
                    </w:rPr>
                    <w:t>доцент</w:t>
                  </w:r>
                </w:p>
                <w:p w14:paraId="5C5C13D9" w14:textId="77777777" w:rsidR="00486062" w:rsidRDefault="00486062">
                  <w:pPr>
                    <w:rPr>
                      <w:b/>
                      <w:bCs/>
                      <w:sz w:val="24"/>
                      <w:lang w:val="ru-RU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Профайл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викладача:</w:t>
                  </w:r>
                  <w:r>
                    <w:rPr>
                      <w:b/>
                      <w:bCs/>
                      <w:sz w:val="24"/>
                      <w:lang w:val="ru-RU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  <w:lang w:val="ru-RU"/>
                    </w:rPr>
                    <w:t>http://www.lib.nau.edu.ua/naukpraci/teacher.php?id=11220</w:t>
                  </w:r>
                </w:p>
                <w:p w14:paraId="53724C6A" w14:textId="77777777" w:rsidR="00486062" w:rsidRDefault="00486062">
                  <w:pPr>
                    <w:rPr>
                      <w:rFonts w:cs="Times New Roman"/>
                      <w:bCs/>
                      <w:sz w:val="24"/>
                    </w:rPr>
                  </w:pPr>
                  <w:proofErr w:type="spellStart"/>
                  <w:r>
                    <w:rPr>
                      <w:rFonts w:cs="Times New Roman"/>
                      <w:b/>
                      <w:bCs/>
                      <w:sz w:val="24"/>
                    </w:rPr>
                    <w:t>Тел</w:t>
                  </w:r>
                  <w:proofErr w:type="spellEnd"/>
                  <w:r>
                    <w:rPr>
                      <w:rFonts w:cs="Times New Roman"/>
                      <w:b/>
                      <w:bCs/>
                      <w:sz w:val="24"/>
                    </w:rPr>
                    <w:t xml:space="preserve">.: </w:t>
                  </w:r>
                  <w:r>
                    <w:rPr>
                      <w:rFonts w:cs="Times New Roman"/>
                      <w:bCs/>
                      <w:sz w:val="24"/>
                    </w:rPr>
                    <w:t>(044) 406-74-79</w:t>
                  </w:r>
                </w:p>
                <w:p w14:paraId="62EA5D84" w14:textId="77777777" w:rsidR="00486062" w:rsidRDefault="00486062">
                  <w:pPr>
                    <w:rPr>
                      <w:bCs/>
                      <w:sz w:val="24"/>
                      <w:lang w:val="fr-FR"/>
                    </w:rPr>
                  </w:pPr>
                  <w:r>
                    <w:rPr>
                      <w:b/>
                      <w:bCs/>
                      <w:sz w:val="24"/>
                    </w:rPr>
                    <w:t>E-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mail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: </w:t>
                  </w:r>
                  <w:r>
                    <w:rPr>
                      <w:bCs/>
                      <w:sz w:val="24"/>
                      <w:lang w:val="fr-FR"/>
                    </w:rPr>
                    <w:t>mzaliskyi@nau.edu.ua</w:t>
                  </w:r>
                </w:p>
                <w:p w14:paraId="54127714" w14:textId="77777777" w:rsidR="00486062" w:rsidRDefault="00486062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Робоче місце:</w:t>
                  </w:r>
                  <w:r>
                    <w:rPr>
                      <w:b/>
                      <w:bCs/>
                      <w:sz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lang w:val="en-US"/>
                    </w:rPr>
                    <w:t>корп</w:t>
                  </w:r>
                  <w:proofErr w:type="spellEnd"/>
                  <w:r>
                    <w:rPr>
                      <w:bCs/>
                      <w:sz w:val="24"/>
                      <w:lang w:val="en-US"/>
                    </w:rPr>
                    <w:t xml:space="preserve">. 3, </w:t>
                  </w:r>
                  <w:proofErr w:type="spellStart"/>
                  <w:r>
                    <w:rPr>
                      <w:bCs/>
                      <w:sz w:val="24"/>
                      <w:lang w:val="en-US"/>
                    </w:rPr>
                    <w:t>ауд</w:t>
                  </w:r>
                  <w:proofErr w:type="spellEnd"/>
                  <w:r>
                    <w:rPr>
                      <w:bCs/>
                      <w:sz w:val="24"/>
                      <w:lang w:val="en-US"/>
                    </w:rPr>
                    <w:t>. 3/314</w:t>
                  </w:r>
                </w:p>
              </w:tc>
            </w:tr>
          </w:tbl>
          <w:p w14:paraId="3AB31B54" w14:textId="77777777" w:rsidR="00486062" w:rsidRDefault="00486062">
            <w:pPr>
              <w:pStyle w:val="a3"/>
              <w:ind w:left="187" w:right="140"/>
              <w:rPr>
                <w:sz w:val="24"/>
              </w:rPr>
            </w:pPr>
          </w:p>
        </w:tc>
      </w:tr>
      <w:tr w:rsidR="00486062" w14:paraId="71267F66" w14:textId="77777777" w:rsidTr="00486062"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F23F2" w14:textId="77777777" w:rsidR="00486062" w:rsidRDefault="00486062">
            <w:pPr>
              <w:pStyle w:val="a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Оригінальність навчальної дисципліни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52C398" w14:textId="77777777" w:rsidR="00486062" w:rsidRDefault="00486062">
            <w:pPr>
              <w:pStyle w:val="a3"/>
              <w:ind w:left="187" w:right="140"/>
              <w:jc w:val="both"/>
              <w:rPr>
                <w:sz w:val="24"/>
                <w:lang w:val="ru-RU"/>
              </w:rPr>
            </w:pPr>
            <w:r>
              <w:rPr>
                <w:rFonts w:cs="Times New Roman"/>
                <w:sz w:val="24"/>
                <w:shd w:val="clear" w:color="auto" w:fill="FFFFFF"/>
              </w:rPr>
              <w:t xml:space="preserve">Авторський курс; оригінальні завдання до лабораторних робіт </w:t>
            </w:r>
          </w:p>
        </w:tc>
      </w:tr>
      <w:tr w:rsidR="00486062" w14:paraId="054CFFD8" w14:textId="77777777" w:rsidTr="00486062">
        <w:trPr>
          <w:trHeight w:val="375"/>
        </w:trPr>
        <w:tc>
          <w:tcPr>
            <w:tcW w:w="2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F25C72" w14:textId="77777777" w:rsidR="00486062" w:rsidRDefault="00486062">
            <w:pPr>
              <w:pStyle w:val="a3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Лінк на дисципліну</w:t>
            </w:r>
          </w:p>
        </w:tc>
        <w:tc>
          <w:tcPr>
            <w:tcW w:w="7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D16CF0" w14:textId="77777777" w:rsidR="00486062" w:rsidRDefault="00486062">
            <w:pPr>
              <w:pStyle w:val="a3"/>
              <w:ind w:left="187" w:right="14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Після формування групи слухачів створюється кабінет в </w:t>
            </w:r>
            <w:proofErr w:type="spellStart"/>
            <w:r>
              <w:rPr>
                <w:rFonts w:cs="Times New Roman"/>
                <w:sz w:val="24"/>
              </w:rPr>
              <w:t>GoogleClassroom</w:t>
            </w:r>
            <w:proofErr w:type="spellEnd"/>
            <w:r>
              <w:rPr>
                <w:rFonts w:cs="Times New Roman"/>
                <w:sz w:val="24"/>
              </w:rPr>
              <w:t xml:space="preserve"> з необхідними матеріалами для навчання</w:t>
            </w:r>
          </w:p>
        </w:tc>
      </w:tr>
    </w:tbl>
    <w:p w14:paraId="75FFADF9" w14:textId="77777777" w:rsidR="00486062" w:rsidRDefault="00486062" w:rsidP="00486062">
      <w:pPr>
        <w:rPr>
          <w:lang w:val="ru-RU"/>
        </w:rPr>
      </w:pPr>
    </w:p>
    <w:p w14:paraId="6CC2259C" w14:textId="77777777" w:rsidR="00486062" w:rsidRDefault="00486062" w:rsidP="00486062">
      <w:pPr>
        <w:rPr>
          <w:lang w:val="ru-RU"/>
        </w:rPr>
      </w:pPr>
    </w:p>
    <w:p w14:paraId="6F29D11F" w14:textId="77777777" w:rsidR="00486062" w:rsidRDefault="00486062" w:rsidP="00486062">
      <w:pPr>
        <w:jc w:val="both"/>
        <w:rPr>
          <w:rFonts w:eastAsia="Times New Roman"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Завідувач кафедри</w:t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lang w:val="ru-RU"/>
        </w:rPr>
        <w:t>Р</w:t>
      </w:r>
      <w:r>
        <w:rPr>
          <w:rFonts w:cs="Times New Roman"/>
          <w:szCs w:val="28"/>
        </w:rPr>
        <w:t xml:space="preserve">. </w:t>
      </w:r>
      <w:proofErr w:type="spellStart"/>
      <w:r>
        <w:rPr>
          <w:rFonts w:cs="Times New Roman"/>
          <w:szCs w:val="28"/>
        </w:rPr>
        <w:t>Одарченко</w:t>
      </w:r>
      <w:proofErr w:type="spellEnd"/>
    </w:p>
    <w:p w14:paraId="3248916B" w14:textId="77777777" w:rsidR="00486062" w:rsidRDefault="00486062" w:rsidP="00486062">
      <w:pPr>
        <w:jc w:val="both"/>
        <w:rPr>
          <w:rFonts w:eastAsia="Times New Roman" w:cs="Times New Roman"/>
          <w:szCs w:val="28"/>
          <w:shd w:val="clear" w:color="auto" w:fill="FFFFFF"/>
        </w:rPr>
      </w:pPr>
    </w:p>
    <w:p w14:paraId="24FF72CA" w14:textId="77777777" w:rsidR="00486062" w:rsidRDefault="00486062" w:rsidP="00486062">
      <w:pPr>
        <w:jc w:val="both"/>
        <w:rPr>
          <w:rFonts w:eastAsia="Times New Roman" w:cs="Times New Roman"/>
          <w:szCs w:val="28"/>
          <w:shd w:val="clear" w:color="auto" w:fill="FFFFFF"/>
        </w:rPr>
      </w:pPr>
    </w:p>
    <w:p w14:paraId="76E37CB5" w14:textId="77777777" w:rsidR="00486062" w:rsidRDefault="00486062" w:rsidP="00486062">
      <w:pPr>
        <w:rPr>
          <w:lang w:val="ru-RU"/>
        </w:rPr>
      </w:pPr>
      <w:r>
        <w:rPr>
          <w:rFonts w:cs="Times New Roman"/>
          <w:szCs w:val="28"/>
          <w:shd w:val="clear" w:color="auto" w:fill="FFFFFF"/>
        </w:rPr>
        <w:t>Розробник</w:t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</w:r>
      <w:r>
        <w:rPr>
          <w:rFonts w:cs="Times New Roman"/>
          <w:szCs w:val="28"/>
          <w:shd w:val="clear" w:color="auto" w:fill="FFFFFF"/>
        </w:rPr>
        <w:tab/>
        <w:t xml:space="preserve">М. </w:t>
      </w:r>
      <w:proofErr w:type="spellStart"/>
      <w:r>
        <w:rPr>
          <w:rFonts w:cs="Times New Roman"/>
          <w:szCs w:val="28"/>
          <w:shd w:val="clear" w:color="auto" w:fill="FFFFFF"/>
        </w:rPr>
        <w:t>Заліський</w:t>
      </w:r>
      <w:proofErr w:type="spellEnd"/>
    </w:p>
    <w:p w14:paraId="709F5806" w14:textId="77777777" w:rsidR="00221252" w:rsidRPr="00486062" w:rsidRDefault="00221252">
      <w:pPr>
        <w:rPr>
          <w:rFonts w:cs="Times New Roman"/>
          <w:sz w:val="24"/>
          <w:lang w:val="ru-RU"/>
        </w:rPr>
      </w:pPr>
    </w:p>
    <w:sectPr w:rsidR="00221252" w:rsidRPr="0048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79"/>
    <w:rsid w:val="00003879"/>
    <w:rsid w:val="00221252"/>
    <w:rsid w:val="00361FF1"/>
    <w:rsid w:val="00486062"/>
    <w:rsid w:val="00C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32BE-8E85-4100-A7E2-6F9A071A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062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8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qFormat/>
    <w:rsid w:val="00486062"/>
    <w:pPr>
      <w:suppressLineNumbers/>
    </w:pPr>
  </w:style>
  <w:style w:type="character" w:customStyle="1" w:styleId="a4">
    <w:name w:val="Виділення"/>
    <w:qFormat/>
    <w:rsid w:val="00486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5739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Chumachenko</dc:creator>
  <cp:keywords/>
  <dc:description/>
  <cp:lastModifiedBy>Bohdan Chumachenko</cp:lastModifiedBy>
  <cp:revision>2</cp:revision>
  <dcterms:created xsi:type="dcterms:W3CDTF">2023-09-04T22:06:00Z</dcterms:created>
  <dcterms:modified xsi:type="dcterms:W3CDTF">2023-09-04T22:06:00Z</dcterms:modified>
</cp:coreProperties>
</file>